
<file path=[Content_Types].xml><?xml version="1.0" encoding="utf-8"?>
<Types xmlns="http://schemas.openxmlformats.org/package/2006/content-types">
  <Default Extension="bin" ContentType="application/vnd.openxmlformats-officedocument.oleObject"/>
  <Default Extension="png" ContentType="image/png"/>
  <Default Extension="xlsm" ContentType="application/vnd.ms-excel.sheet.macroEnabled.12"/>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1807A" w14:textId="14E5BDCF" w:rsidR="00F92FD2" w:rsidRPr="00484787" w:rsidRDefault="00907A5B" w:rsidP="00F92FD2">
      <w:pPr>
        <w:tabs>
          <w:tab w:val="left" w:pos="540"/>
        </w:tabs>
        <w:rPr>
          <w:rFonts w:cs="Arial"/>
          <w:sz w:val="32"/>
          <w:szCs w:val="32"/>
        </w:rPr>
      </w:pPr>
      <w:r>
        <w:rPr>
          <w:rFonts w:cs="Arial"/>
          <w:sz w:val="32"/>
          <w:szCs w:val="32"/>
        </w:rPr>
        <w:t xml:space="preserve">Ministry of Health </w:t>
      </w:r>
      <w:r w:rsidR="00F92FD2" w:rsidRPr="00484787">
        <w:rPr>
          <w:rFonts w:cs="Arial"/>
          <w:sz w:val="32"/>
          <w:szCs w:val="32"/>
        </w:rPr>
        <w:t xml:space="preserve">In-Between Travel </w:t>
      </w:r>
      <w:r w:rsidR="00F92FD2" w:rsidRPr="00EC2838">
        <w:rPr>
          <w:rFonts w:cs="Arial"/>
          <w:sz w:val="32"/>
          <w:szCs w:val="32"/>
        </w:rPr>
        <w:t xml:space="preserve">Update, </w:t>
      </w:r>
      <w:r w:rsidR="004131D4" w:rsidRPr="00EC2838">
        <w:rPr>
          <w:rFonts w:cs="Arial"/>
          <w:sz w:val="32"/>
          <w:szCs w:val="32"/>
        </w:rPr>
        <w:t>January 2016</w:t>
      </w:r>
    </w:p>
    <w:p w14:paraId="5B1AADF6" w14:textId="77777777" w:rsidR="00F92FD2" w:rsidRPr="00484787" w:rsidRDefault="00F92FD2" w:rsidP="00F92FD2">
      <w:pPr>
        <w:pBdr>
          <w:top w:val="single" w:sz="4" w:space="1" w:color="auto"/>
          <w:left w:val="single" w:sz="4" w:space="4" w:color="auto"/>
          <w:bottom w:val="single" w:sz="4" w:space="1" w:color="auto"/>
          <w:right w:val="single" w:sz="4" w:space="4" w:color="auto"/>
        </w:pBdr>
        <w:tabs>
          <w:tab w:val="left" w:pos="540"/>
        </w:tabs>
        <w:rPr>
          <w:rFonts w:cs="Arial"/>
          <w:sz w:val="22"/>
        </w:rPr>
      </w:pPr>
      <w:r w:rsidRPr="00484787">
        <w:rPr>
          <w:rFonts w:cs="Arial"/>
          <w:sz w:val="22"/>
        </w:rPr>
        <w:t xml:space="preserve">This update provides important information to you </w:t>
      </w:r>
      <w:r w:rsidR="00907A5B">
        <w:rPr>
          <w:rFonts w:cs="Arial"/>
          <w:sz w:val="22"/>
        </w:rPr>
        <w:t xml:space="preserve">about Ministry of Health &amp; DHB arrangements </w:t>
      </w:r>
      <w:r w:rsidRPr="00484787">
        <w:rPr>
          <w:rFonts w:cs="Arial"/>
          <w:sz w:val="22"/>
        </w:rPr>
        <w:t>for the March 2016 implementation of the settlement.</w:t>
      </w:r>
    </w:p>
    <w:p w14:paraId="29908C3D" w14:textId="77777777" w:rsidR="00FC1F6D" w:rsidRDefault="00FC1F6D" w:rsidP="00005C54">
      <w:pPr>
        <w:autoSpaceDE w:val="0"/>
        <w:autoSpaceDN w:val="0"/>
        <w:adjustRightInd w:val="0"/>
        <w:spacing w:after="0" w:line="240" w:lineRule="auto"/>
        <w:rPr>
          <w:rFonts w:ascii="Arial Mäori" w:hAnsi="Arial Mäori" w:cs="Arial Mäori"/>
          <w:color w:val="000000"/>
          <w:sz w:val="20"/>
          <w:szCs w:val="20"/>
        </w:rPr>
      </w:pPr>
    </w:p>
    <w:p w14:paraId="2960B9C8" w14:textId="77777777" w:rsidR="000C5DC4" w:rsidRPr="005E08F2" w:rsidRDefault="00FC1F6D" w:rsidP="00FC1F6D">
      <w:pPr>
        <w:autoSpaceDE w:val="0"/>
        <w:autoSpaceDN w:val="0"/>
        <w:adjustRightInd w:val="0"/>
        <w:spacing w:after="0" w:line="240" w:lineRule="auto"/>
        <w:rPr>
          <w:rFonts w:cs="Arial"/>
          <w:sz w:val="22"/>
        </w:rPr>
      </w:pPr>
      <w:r w:rsidRPr="005E08F2">
        <w:rPr>
          <w:rFonts w:cs="Arial"/>
          <w:sz w:val="22"/>
        </w:rPr>
        <w:t>We are now entering the implementation phase of the new In-Between Travel system, thanks to the work of the many interested parties.</w:t>
      </w:r>
    </w:p>
    <w:p w14:paraId="7EC3FB47" w14:textId="77777777" w:rsidR="00FC1F6D" w:rsidRPr="005E08F2" w:rsidRDefault="00FC1F6D" w:rsidP="00FC1F6D">
      <w:pPr>
        <w:autoSpaceDE w:val="0"/>
        <w:autoSpaceDN w:val="0"/>
        <w:adjustRightInd w:val="0"/>
        <w:spacing w:after="0" w:line="240" w:lineRule="auto"/>
        <w:rPr>
          <w:rFonts w:cs="Arial"/>
          <w:sz w:val="22"/>
        </w:rPr>
      </w:pPr>
    </w:p>
    <w:p w14:paraId="3F8BD9E4" w14:textId="77777777" w:rsidR="00FC1F6D" w:rsidRPr="005E08F2" w:rsidRDefault="00FC1F6D" w:rsidP="00FC1F6D">
      <w:pPr>
        <w:autoSpaceDE w:val="0"/>
        <w:autoSpaceDN w:val="0"/>
        <w:adjustRightInd w:val="0"/>
        <w:spacing w:after="0" w:line="240" w:lineRule="auto"/>
        <w:rPr>
          <w:rFonts w:cs="Arial"/>
          <w:sz w:val="22"/>
        </w:rPr>
      </w:pPr>
      <w:r w:rsidRPr="005E08F2">
        <w:rPr>
          <w:rFonts w:cs="Arial"/>
          <w:sz w:val="22"/>
        </w:rPr>
        <w:t>This guidance is now being provided to assist you in preparing for the March 1, 2016 move from the interim system to the new IBT system.</w:t>
      </w:r>
    </w:p>
    <w:p w14:paraId="7332C67C" w14:textId="77777777" w:rsidR="00FC1F6D" w:rsidRPr="005E08F2" w:rsidRDefault="00FC1F6D" w:rsidP="00FC1F6D">
      <w:pPr>
        <w:autoSpaceDE w:val="0"/>
        <w:autoSpaceDN w:val="0"/>
        <w:adjustRightInd w:val="0"/>
        <w:spacing w:after="0" w:line="240" w:lineRule="auto"/>
        <w:rPr>
          <w:rFonts w:cs="Arial"/>
          <w:sz w:val="22"/>
        </w:rPr>
      </w:pPr>
    </w:p>
    <w:p w14:paraId="7DF567E6" w14:textId="77777777" w:rsidR="00FC1F6D" w:rsidRPr="005E08F2" w:rsidRDefault="00FC1F6D" w:rsidP="00FC1F6D">
      <w:pPr>
        <w:autoSpaceDE w:val="0"/>
        <w:autoSpaceDN w:val="0"/>
        <w:adjustRightInd w:val="0"/>
        <w:spacing w:after="0" w:line="240" w:lineRule="auto"/>
        <w:rPr>
          <w:rFonts w:cs="Arial"/>
          <w:sz w:val="22"/>
        </w:rPr>
      </w:pPr>
      <w:r w:rsidRPr="005E08F2">
        <w:rPr>
          <w:rFonts w:cs="Arial"/>
          <w:sz w:val="22"/>
        </w:rPr>
        <w:t>The purpose of this document is to lay out to providers / employers and funders, a wide range of the areas or issues impacted by the new system.</w:t>
      </w:r>
    </w:p>
    <w:p w14:paraId="4A9FCF46" w14:textId="77777777" w:rsidR="00FC1F6D" w:rsidRPr="005E08F2" w:rsidRDefault="00FC1F6D" w:rsidP="00FC1F6D">
      <w:pPr>
        <w:autoSpaceDE w:val="0"/>
        <w:autoSpaceDN w:val="0"/>
        <w:adjustRightInd w:val="0"/>
        <w:spacing w:after="0" w:line="240" w:lineRule="auto"/>
        <w:rPr>
          <w:rFonts w:cs="Arial"/>
          <w:sz w:val="22"/>
        </w:rPr>
      </w:pPr>
    </w:p>
    <w:p w14:paraId="6FDF9FD8" w14:textId="77777777" w:rsidR="00FC1F6D" w:rsidRPr="005E08F2" w:rsidRDefault="00FC1F6D" w:rsidP="00FC1F6D">
      <w:pPr>
        <w:autoSpaceDE w:val="0"/>
        <w:autoSpaceDN w:val="0"/>
        <w:adjustRightInd w:val="0"/>
        <w:spacing w:after="0" w:line="240" w:lineRule="auto"/>
        <w:rPr>
          <w:rFonts w:cs="Arial"/>
          <w:sz w:val="22"/>
        </w:rPr>
      </w:pPr>
      <w:r w:rsidRPr="005E08F2">
        <w:rPr>
          <w:rFonts w:cs="Arial"/>
          <w:sz w:val="22"/>
        </w:rPr>
        <w:t xml:space="preserve">It includes technical guidance, and a number of simple scenarios on how to apply IBT. </w:t>
      </w:r>
    </w:p>
    <w:p w14:paraId="7104257D" w14:textId="77777777" w:rsidR="00FC1F6D" w:rsidRPr="005E08F2" w:rsidRDefault="00FC1F6D" w:rsidP="00FC1F6D">
      <w:pPr>
        <w:autoSpaceDE w:val="0"/>
        <w:autoSpaceDN w:val="0"/>
        <w:adjustRightInd w:val="0"/>
        <w:spacing w:after="0" w:line="240" w:lineRule="auto"/>
        <w:rPr>
          <w:rFonts w:cs="Arial"/>
          <w:sz w:val="22"/>
        </w:rPr>
      </w:pPr>
    </w:p>
    <w:p w14:paraId="471F2EB6" w14:textId="77777777" w:rsidR="00FC1F6D" w:rsidRPr="005E08F2" w:rsidRDefault="00FC1F6D" w:rsidP="00FC1F6D">
      <w:pPr>
        <w:autoSpaceDE w:val="0"/>
        <w:autoSpaceDN w:val="0"/>
        <w:adjustRightInd w:val="0"/>
        <w:spacing w:after="0" w:line="240" w:lineRule="auto"/>
        <w:rPr>
          <w:rFonts w:cs="Arial"/>
          <w:sz w:val="22"/>
        </w:rPr>
      </w:pPr>
      <w:r w:rsidRPr="005E08F2">
        <w:rPr>
          <w:rFonts w:cs="Arial"/>
          <w:sz w:val="22"/>
        </w:rPr>
        <w:t>As with any new model, we expect there to be a need to refine our guidance as we receive feedback from various parties, and real-world experience of how the system is working. It is important that we receive such feedback from you, so we can construc</w:t>
      </w:r>
      <w:r w:rsidR="005E08F2" w:rsidRPr="005E08F2">
        <w:rPr>
          <w:rFonts w:cs="Arial"/>
          <w:sz w:val="22"/>
        </w:rPr>
        <w:t xml:space="preserve">tively address any issues. </w:t>
      </w:r>
    </w:p>
    <w:p w14:paraId="124FD12A" w14:textId="77777777" w:rsidR="005E08F2" w:rsidRPr="005E08F2" w:rsidRDefault="005E08F2" w:rsidP="00FC1F6D">
      <w:pPr>
        <w:autoSpaceDE w:val="0"/>
        <w:autoSpaceDN w:val="0"/>
        <w:adjustRightInd w:val="0"/>
        <w:spacing w:after="0" w:line="240" w:lineRule="auto"/>
        <w:rPr>
          <w:rFonts w:cs="Arial"/>
          <w:sz w:val="22"/>
        </w:rPr>
      </w:pPr>
    </w:p>
    <w:p w14:paraId="1B17F1F5" w14:textId="77777777" w:rsidR="005E08F2" w:rsidRPr="005E08F2" w:rsidRDefault="005E08F2" w:rsidP="005E08F2">
      <w:pPr>
        <w:tabs>
          <w:tab w:val="left" w:pos="540"/>
        </w:tabs>
        <w:rPr>
          <w:rFonts w:cs="Arial"/>
          <w:sz w:val="22"/>
        </w:rPr>
      </w:pPr>
      <w:r w:rsidRPr="005E08F2">
        <w:rPr>
          <w:rFonts w:cs="Arial"/>
          <w:sz w:val="22"/>
        </w:rPr>
        <w:t xml:space="preserve">Please take the time to consider the information below. We value your views and if you have general questions or feedback about the information here, please email us at </w:t>
      </w:r>
      <w:hyperlink r:id="rId8" w:history="1">
        <w:r w:rsidRPr="005E08F2">
          <w:rPr>
            <w:rStyle w:val="Hyperlink"/>
            <w:rFonts w:cs="Arial"/>
            <w:color w:val="auto"/>
            <w:sz w:val="22"/>
          </w:rPr>
          <w:t>ibt@moh.govt.nz</w:t>
        </w:r>
      </w:hyperlink>
    </w:p>
    <w:p w14:paraId="3B81B71A" w14:textId="77777777" w:rsidR="00005C54" w:rsidRPr="004C355C" w:rsidRDefault="00005C54" w:rsidP="00005C54">
      <w:pPr>
        <w:autoSpaceDE w:val="0"/>
        <w:autoSpaceDN w:val="0"/>
        <w:adjustRightInd w:val="0"/>
        <w:spacing w:after="0" w:line="240" w:lineRule="auto"/>
        <w:rPr>
          <w:rFonts w:cs="Arial"/>
          <w:b/>
          <w:color w:val="000000"/>
          <w:sz w:val="22"/>
        </w:rPr>
      </w:pPr>
      <w:r>
        <w:rPr>
          <w:rFonts w:ascii="Arial Mäori" w:hAnsi="Arial Mäori" w:cs="Arial Mäori"/>
          <w:color w:val="000000"/>
          <w:sz w:val="20"/>
          <w:szCs w:val="20"/>
        </w:rPr>
        <w:br/>
      </w:r>
      <w:r w:rsidRPr="004C355C">
        <w:rPr>
          <w:rFonts w:cs="Arial"/>
          <w:b/>
          <w:color w:val="000000"/>
          <w:sz w:val="22"/>
        </w:rPr>
        <w:t>Background on In-Between Travel</w:t>
      </w:r>
    </w:p>
    <w:p w14:paraId="7A5A464F" w14:textId="77777777" w:rsidR="00005C54" w:rsidRDefault="00005C54" w:rsidP="00005C54">
      <w:pPr>
        <w:autoSpaceDE w:val="0"/>
        <w:autoSpaceDN w:val="0"/>
        <w:adjustRightInd w:val="0"/>
        <w:spacing w:after="0" w:line="240" w:lineRule="auto"/>
        <w:rPr>
          <w:rFonts w:cs="Arial"/>
          <w:color w:val="000000"/>
          <w:sz w:val="22"/>
        </w:rPr>
      </w:pPr>
    </w:p>
    <w:p w14:paraId="74482F65" w14:textId="77777777" w:rsidR="00005C54" w:rsidRPr="0004005C" w:rsidRDefault="00005C54">
      <w:pPr>
        <w:autoSpaceDE w:val="0"/>
        <w:autoSpaceDN w:val="0"/>
        <w:adjustRightInd w:val="0"/>
        <w:spacing w:after="0" w:line="240" w:lineRule="auto"/>
        <w:rPr>
          <w:rFonts w:cs="Arial"/>
          <w:color w:val="000000"/>
          <w:sz w:val="22"/>
        </w:rPr>
      </w:pPr>
      <w:r w:rsidRPr="0004005C">
        <w:rPr>
          <w:rFonts w:cs="Arial"/>
          <w:color w:val="000000"/>
          <w:sz w:val="22"/>
        </w:rPr>
        <w:t>In 2014, the Ministry of Health entered negotiations to find a solution that would lead to home support workers getting paid for the time they spend travelling between clients. This is referred to as In-Between Travel (IBT).</w:t>
      </w:r>
    </w:p>
    <w:p w14:paraId="104F28B6" w14:textId="77777777" w:rsidR="00005C54" w:rsidRPr="0004005C" w:rsidRDefault="00005C54">
      <w:pPr>
        <w:autoSpaceDE w:val="0"/>
        <w:autoSpaceDN w:val="0"/>
        <w:adjustRightInd w:val="0"/>
        <w:spacing w:after="0" w:line="240" w:lineRule="auto"/>
        <w:rPr>
          <w:rFonts w:cs="Arial"/>
          <w:color w:val="000000"/>
          <w:sz w:val="22"/>
        </w:rPr>
      </w:pPr>
    </w:p>
    <w:p w14:paraId="47D97AB3" w14:textId="77777777" w:rsidR="00005C54" w:rsidRDefault="00005C54" w:rsidP="004C355C">
      <w:pPr>
        <w:autoSpaceDE w:val="0"/>
        <w:autoSpaceDN w:val="0"/>
        <w:adjustRightInd w:val="0"/>
        <w:spacing w:after="0" w:line="240" w:lineRule="auto"/>
        <w:rPr>
          <w:rFonts w:cs="Arial"/>
          <w:color w:val="000000"/>
          <w:sz w:val="22"/>
        </w:rPr>
      </w:pPr>
      <w:r w:rsidRPr="0004005C">
        <w:rPr>
          <w:rFonts w:cs="Arial"/>
          <w:color w:val="000000"/>
          <w:sz w:val="22"/>
        </w:rPr>
        <w:t xml:space="preserve">In March 2014, negotiations with unions, employers and funding agencies opened, and were successfully concluded in September of that year. </w:t>
      </w:r>
    </w:p>
    <w:p w14:paraId="7D4501C9" w14:textId="77777777" w:rsidR="008949C0" w:rsidRPr="0004005C" w:rsidRDefault="008949C0" w:rsidP="004C355C">
      <w:pPr>
        <w:autoSpaceDE w:val="0"/>
        <w:autoSpaceDN w:val="0"/>
        <w:adjustRightInd w:val="0"/>
        <w:spacing w:after="0" w:line="240" w:lineRule="auto"/>
        <w:rPr>
          <w:rFonts w:cs="Arial"/>
          <w:color w:val="000000"/>
          <w:sz w:val="22"/>
        </w:rPr>
      </w:pPr>
    </w:p>
    <w:p w14:paraId="5B627746" w14:textId="77777777" w:rsidR="00005C54" w:rsidRPr="0004005C" w:rsidRDefault="00005C54" w:rsidP="004C355C">
      <w:pPr>
        <w:autoSpaceDE w:val="0"/>
        <w:autoSpaceDN w:val="0"/>
        <w:adjustRightInd w:val="0"/>
        <w:spacing w:after="0" w:line="240" w:lineRule="auto"/>
        <w:rPr>
          <w:rFonts w:cs="Arial"/>
          <w:color w:val="000000"/>
          <w:sz w:val="22"/>
        </w:rPr>
      </w:pPr>
      <w:r w:rsidRPr="0004005C">
        <w:rPr>
          <w:rFonts w:cs="Arial"/>
          <w:color w:val="000000"/>
          <w:sz w:val="22"/>
        </w:rPr>
        <w:t>The agreement was ratified in June 2015; due to the short time available to have systems in place, it was agreed there would be an interim settlement until the full settlement is implemented in 1 March 2016.</w:t>
      </w:r>
      <w:r w:rsidR="00837081">
        <w:rPr>
          <w:rFonts w:cs="Arial"/>
          <w:color w:val="000000"/>
          <w:sz w:val="22"/>
        </w:rPr>
        <w:t xml:space="preserve">  </w:t>
      </w:r>
      <w:r w:rsidRPr="0004005C">
        <w:rPr>
          <w:rFonts w:cs="Arial"/>
          <w:color w:val="000000"/>
          <w:sz w:val="22"/>
        </w:rPr>
        <w:t>Parties then agreed a variation to the agreement in August 2015.</w:t>
      </w:r>
    </w:p>
    <w:p w14:paraId="6B86B0FD" w14:textId="77777777" w:rsidR="005F7099" w:rsidRPr="0004005C" w:rsidRDefault="005F7099" w:rsidP="004C355C">
      <w:pPr>
        <w:autoSpaceDE w:val="0"/>
        <w:autoSpaceDN w:val="0"/>
        <w:adjustRightInd w:val="0"/>
        <w:spacing w:after="0" w:line="240" w:lineRule="auto"/>
        <w:rPr>
          <w:rFonts w:cs="Arial"/>
          <w:color w:val="000000"/>
          <w:sz w:val="22"/>
        </w:rPr>
      </w:pPr>
    </w:p>
    <w:p w14:paraId="2940BDB7" w14:textId="77777777" w:rsidR="003A222F" w:rsidRPr="005E08F2" w:rsidRDefault="003A222F" w:rsidP="003A222F">
      <w:pPr>
        <w:autoSpaceDE w:val="0"/>
        <w:autoSpaceDN w:val="0"/>
        <w:adjustRightInd w:val="0"/>
        <w:spacing w:after="0" w:line="240" w:lineRule="auto"/>
        <w:rPr>
          <w:rFonts w:cs="Arial"/>
          <w:b/>
          <w:bCs/>
          <w:i/>
          <w:iCs/>
          <w:color w:val="000000"/>
          <w:sz w:val="22"/>
        </w:rPr>
      </w:pPr>
      <w:r w:rsidRPr="005E08F2">
        <w:rPr>
          <w:rFonts w:cs="Arial"/>
          <w:color w:val="000000"/>
          <w:sz w:val="22"/>
        </w:rPr>
        <w:t xml:space="preserve">Following the in-between travel negotiations in 2014 and the subsequent settlement, legislation has been introduced and has just completed the Select Committee stage.  It is expected the final processes will occur in February 2016 and the legislation will be enacted prior to the full settlement implementation on 1 March 2016.  The legislation can be found on the Parliamentary legislation website and is called the </w:t>
      </w:r>
      <w:r w:rsidRPr="005E08F2">
        <w:rPr>
          <w:rFonts w:cs="Arial"/>
          <w:b/>
          <w:bCs/>
          <w:i/>
          <w:iCs/>
          <w:color w:val="000000"/>
          <w:sz w:val="22"/>
        </w:rPr>
        <w:t>Home and Community Support (Payment for Travel Between Clients) Settlement Bill.</w:t>
      </w:r>
    </w:p>
    <w:p w14:paraId="33BAED39" w14:textId="77777777" w:rsidR="000157AA" w:rsidRPr="005E08F2" w:rsidRDefault="000157AA" w:rsidP="003A222F">
      <w:pPr>
        <w:autoSpaceDE w:val="0"/>
        <w:autoSpaceDN w:val="0"/>
        <w:adjustRightInd w:val="0"/>
        <w:spacing w:after="0" w:line="240" w:lineRule="auto"/>
        <w:rPr>
          <w:rFonts w:cs="Arial"/>
          <w:b/>
          <w:bCs/>
          <w:i/>
          <w:iCs/>
          <w:color w:val="000000"/>
          <w:sz w:val="22"/>
        </w:rPr>
      </w:pPr>
    </w:p>
    <w:p w14:paraId="252B7216" w14:textId="77777777" w:rsidR="003A222F" w:rsidRPr="005E08F2" w:rsidRDefault="00777FEB" w:rsidP="002278BB">
      <w:pPr>
        <w:autoSpaceDE w:val="0"/>
        <w:autoSpaceDN w:val="0"/>
        <w:adjustRightInd w:val="0"/>
        <w:spacing w:after="240" w:line="240" w:lineRule="auto"/>
        <w:rPr>
          <w:rFonts w:cs="Arial"/>
          <w:b/>
          <w:bCs/>
          <w:i/>
          <w:iCs/>
          <w:color w:val="000000"/>
          <w:sz w:val="22"/>
        </w:rPr>
      </w:pPr>
      <w:hyperlink r:id="rId9" w:history="1">
        <w:r w:rsidR="000157AA" w:rsidRPr="005E08F2">
          <w:rPr>
            <w:rFonts w:cs="Arial"/>
            <w:color w:val="0000FF"/>
            <w:sz w:val="22"/>
          </w:rPr>
          <w:t>http://www.parliament.nz/en-nz/pb/legislation/bills/00DBHOH_BILL65996_1/home-and-community-support-payment-for-travel-between</w:t>
        </w:r>
      </w:hyperlink>
    </w:p>
    <w:p w14:paraId="0EC46952" w14:textId="77777777" w:rsidR="003A222F" w:rsidRPr="005E08F2" w:rsidRDefault="003A222F" w:rsidP="003A222F">
      <w:pPr>
        <w:autoSpaceDE w:val="0"/>
        <w:autoSpaceDN w:val="0"/>
        <w:adjustRightInd w:val="0"/>
        <w:spacing w:after="0" w:line="240" w:lineRule="auto"/>
        <w:rPr>
          <w:rFonts w:cs="Arial"/>
          <w:color w:val="000000"/>
          <w:sz w:val="22"/>
        </w:rPr>
      </w:pPr>
      <w:r w:rsidRPr="005E08F2">
        <w:rPr>
          <w:rFonts w:cs="Arial"/>
          <w:color w:val="000000"/>
          <w:sz w:val="22"/>
        </w:rPr>
        <w:t xml:space="preserve">The Bill describes the Home and Community Support (HCS) services as those funded by the Ministry of Health or a DHB that are performed in a client's home for the purpose of assisting the client to continue to live in their own home; </w:t>
      </w:r>
      <w:r w:rsidRPr="00746D92">
        <w:rPr>
          <w:rFonts w:cs="Arial"/>
          <w:color w:val="000000"/>
          <w:sz w:val="22"/>
        </w:rPr>
        <w:t xml:space="preserve">and services funded by ACC that are </w:t>
      </w:r>
      <w:r w:rsidRPr="00746D92">
        <w:rPr>
          <w:rFonts w:cs="Arial"/>
          <w:color w:val="000000"/>
          <w:sz w:val="22"/>
        </w:rPr>
        <w:lastRenderedPageBreak/>
        <w:t xml:space="preserve">performed in a </w:t>
      </w:r>
      <w:r w:rsidRPr="00907A5B">
        <w:rPr>
          <w:rFonts w:cs="Arial"/>
          <w:color w:val="000000"/>
          <w:sz w:val="22"/>
        </w:rPr>
        <w:t xml:space="preserve">client's home for the purposes of supporting a client's rehabilitation from an injury covered by the </w:t>
      </w:r>
      <w:r w:rsidRPr="003018A0">
        <w:rPr>
          <w:rFonts w:cs="Arial"/>
          <w:sz w:val="22"/>
        </w:rPr>
        <w:t>ACC Act</w:t>
      </w:r>
      <w:r w:rsidR="00907A5B" w:rsidRPr="003018A0">
        <w:rPr>
          <w:rFonts w:cs="Arial"/>
          <w:sz w:val="22"/>
        </w:rPr>
        <w:t xml:space="preserve"> and to achieve and sustain the client’s maximum level of participation in everyday life</w:t>
      </w:r>
      <w:r w:rsidRPr="00907A5B">
        <w:rPr>
          <w:rFonts w:cs="Arial"/>
          <w:color w:val="000000"/>
          <w:sz w:val="22"/>
        </w:rPr>
        <w:t>.</w:t>
      </w:r>
    </w:p>
    <w:p w14:paraId="20093287" w14:textId="77777777" w:rsidR="003A222F" w:rsidRPr="005E08F2" w:rsidRDefault="003A222F" w:rsidP="003A222F">
      <w:pPr>
        <w:autoSpaceDE w:val="0"/>
        <w:autoSpaceDN w:val="0"/>
        <w:adjustRightInd w:val="0"/>
        <w:spacing w:after="0" w:line="240" w:lineRule="auto"/>
        <w:rPr>
          <w:rFonts w:cs="Arial"/>
          <w:color w:val="000000"/>
          <w:sz w:val="22"/>
        </w:rPr>
      </w:pPr>
    </w:p>
    <w:p w14:paraId="1BE42050" w14:textId="77777777" w:rsidR="003A222F" w:rsidRPr="005E08F2" w:rsidRDefault="003A222F" w:rsidP="003A222F">
      <w:pPr>
        <w:autoSpaceDE w:val="0"/>
        <w:autoSpaceDN w:val="0"/>
        <w:adjustRightInd w:val="0"/>
        <w:spacing w:after="0" w:line="240" w:lineRule="auto"/>
        <w:rPr>
          <w:rFonts w:cs="Arial"/>
          <w:color w:val="000000"/>
          <w:sz w:val="22"/>
        </w:rPr>
      </w:pPr>
      <w:r w:rsidRPr="005E08F2">
        <w:rPr>
          <w:rFonts w:cs="Arial"/>
          <w:color w:val="000000"/>
          <w:sz w:val="22"/>
        </w:rPr>
        <w:t>The Bill also describes the payment for travel between clients, the amendments to other legislation that has been necessitated by the introduction of this new Bill and then provides Schedules which list former HCS employers, current HCS employers and the final Schedule which describes the mileage rate, qualifying distance, qualifying travel time and maximum travel distance.</w:t>
      </w:r>
    </w:p>
    <w:p w14:paraId="19B86A8B" w14:textId="77777777" w:rsidR="003A222F" w:rsidRPr="005E08F2" w:rsidRDefault="003A222F" w:rsidP="003A222F">
      <w:pPr>
        <w:autoSpaceDE w:val="0"/>
        <w:autoSpaceDN w:val="0"/>
        <w:adjustRightInd w:val="0"/>
        <w:spacing w:after="0" w:line="240" w:lineRule="auto"/>
        <w:rPr>
          <w:rFonts w:cs="Arial"/>
          <w:color w:val="000000"/>
          <w:sz w:val="22"/>
        </w:rPr>
      </w:pPr>
    </w:p>
    <w:p w14:paraId="52DC02EE" w14:textId="77777777" w:rsidR="004C59C3" w:rsidRDefault="003A222F" w:rsidP="004C59C3">
      <w:pPr>
        <w:autoSpaceDE w:val="0"/>
        <w:autoSpaceDN w:val="0"/>
        <w:adjustRightInd w:val="0"/>
        <w:spacing w:after="0" w:line="240" w:lineRule="auto"/>
        <w:rPr>
          <w:rFonts w:cs="Arial"/>
          <w:color w:val="000000"/>
          <w:sz w:val="22"/>
        </w:rPr>
      </w:pPr>
      <w:r w:rsidRPr="005E08F2">
        <w:rPr>
          <w:rFonts w:cs="Arial"/>
          <w:color w:val="000000"/>
          <w:sz w:val="22"/>
        </w:rPr>
        <w:t>The legislation is intended as a "one stop shop" where employers can check their obligations and employees can check their entitlements.  It also extinguishes retrospective and future claims, amends the Minimum Wage Act and limits the liability of employers to specific travel payments.</w:t>
      </w:r>
    </w:p>
    <w:p w14:paraId="5D693349" w14:textId="77777777" w:rsidR="005E08F2" w:rsidRDefault="005E08F2" w:rsidP="004C59C3">
      <w:pPr>
        <w:autoSpaceDE w:val="0"/>
        <w:autoSpaceDN w:val="0"/>
        <w:adjustRightInd w:val="0"/>
        <w:spacing w:after="0" w:line="240" w:lineRule="auto"/>
        <w:rPr>
          <w:rFonts w:cs="Arial"/>
          <w:sz w:val="22"/>
        </w:rPr>
      </w:pPr>
    </w:p>
    <w:p w14:paraId="27E154A8" w14:textId="77777777" w:rsidR="00837081" w:rsidRPr="00837081" w:rsidRDefault="00837081" w:rsidP="004C59C3">
      <w:pPr>
        <w:autoSpaceDE w:val="0"/>
        <w:autoSpaceDN w:val="0"/>
        <w:adjustRightInd w:val="0"/>
        <w:spacing w:after="0" w:line="240" w:lineRule="auto"/>
        <w:rPr>
          <w:rFonts w:cs="Arial"/>
          <w:color w:val="000000"/>
          <w:sz w:val="22"/>
        </w:rPr>
      </w:pPr>
      <w:r w:rsidRPr="00837081">
        <w:rPr>
          <w:rFonts w:cs="Arial"/>
          <w:sz w:val="22"/>
        </w:rPr>
        <w:t xml:space="preserve">Here is a link to the report-back </w:t>
      </w:r>
      <w:r w:rsidRPr="00837081">
        <w:rPr>
          <w:rFonts w:cs="Arial"/>
          <w:color w:val="000000"/>
          <w:sz w:val="22"/>
        </w:rPr>
        <w:t xml:space="preserve">version of the Bill, posted on the Parliamentary website; </w:t>
      </w:r>
    </w:p>
    <w:p w14:paraId="0A798268" w14:textId="77777777" w:rsidR="00837081" w:rsidRPr="00837081" w:rsidRDefault="00777FEB" w:rsidP="004C59C3">
      <w:pPr>
        <w:autoSpaceDE w:val="0"/>
        <w:autoSpaceDN w:val="0"/>
        <w:adjustRightInd w:val="0"/>
        <w:spacing w:after="0" w:line="240" w:lineRule="auto"/>
        <w:rPr>
          <w:rFonts w:cs="Arial"/>
          <w:sz w:val="22"/>
        </w:rPr>
      </w:pPr>
      <w:hyperlink r:id="rId10" w:history="1">
        <w:r w:rsidR="00837081" w:rsidRPr="00837081">
          <w:rPr>
            <w:rStyle w:val="Hyperlink"/>
            <w:rFonts w:cs="Arial"/>
            <w:sz w:val="22"/>
          </w:rPr>
          <w:t>http://www.parliament.nz/resource/en-nz/51DBSCH_SCR68161_1/0b26241ec52d6d4f40b3ad98495272a392993a14</w:t>
        </w:r>
      </w:hyperlink>
    </w:p>
    <w:p w14:paraId="728C8D4B" w14:textId="77777777" w:rsidR="00837081" w:rsidRPr="005E08F2" w:rsidRDefault="00837081" w:rsidP="004C59C3">
      <w:pPr>
        <w:autoSpaceDE w:val="0"/>
        <w:autoSpaceDN w:val="0"/>
        <w:adjustRightInd w:val="0"/>
        <w:spacing w:after="0" w:line="240" w:lineRule="auto"/>
        <w:rPr>
          <w:rFonts w:cs="Arial"/>
          <w:sz w:val="22"/>
        </w:rPr>
      </w:pPr>
    </w:p>
    <w:p w14:paraId="15157B52" w14:textId="77777777" w:rsidR="00005C54" w:rsidRPr="005E08F2" w:rsidRDefault="00005C54" w:rsidP="00005C54">
      <w:pPr>
        <w:autoSpaceDE w:val="0"/>
        <w:autoSpaceDN w:val="0"/>
        <w:adjustRightInd w:val="0"/>
        <w:spacing w:after="240" w:line="240" w:lineRule="auto"/>
        <w:rPr>
          <w:rFonts w:cs="Arial"/>
          <w:color w:val="000000"/>
          <w:sz w:val="22"/>
        </w:rPr>
      </w:pPr>
      <w:r w:rsidRPr="0004005C">
        <w:rPr>
          <w:rFonts w:cs="Arial"/>
          <w:b/>
          <w:bCs/>
          <w:color w:val="000000"/>
          <w:sz w:val="22"/>
        </w:rPr>
        <w:t>From March 1, 2016</w:t>
      </w:r>
      <w:r w:rsidR="00C94696" w:rsidRPr="0004005C">
        <w:rPr>
          <w:rStyle w:val="FootnoteReference"/>
          <w:rFonts w:cs="Arial"/>
          <w:b/>
          <w:bCs/>
          <w:color w:val="000000"/>
          <w:sz w:val="22"/>
        </w:rPr>
        <w:footnoteReference w:id="1"/>
      </w:r>
      <w:r w:rsidRPr="0004005C">
        <w:rPr>
          <w:rFonts w:cs="Arial"/>
          <w:b/>
          <w:bCs/>
          <w:color w:val="000000"/>
          <w:sz w:val="22"/>
        </w:rPr>
        <w:t xml:space="preserve">, </w:t>
      </w:r>
      <w:r w:rsidRPr="00A409C9">
        <w:rPr>
          <w:rFonts w:cs="Arial"/>
          <w:bCs/>
          <w:color w:val="000000"/>
          <w:sz w:val="22"/>
        </w:rPr>
        <w:t>t</w:t>
      </w:r>
      <w:r w:rsidRPr="0004005C">
        <w:rPr>
          <w:rFonts w:cs="Arial"/>
          <w:color w:val="000000"/>
          <w:sz w:val="22"/>
        </w:rPr>
        <w:t>he full IBT settlement is to take effect and this document is to provide important information to providers and interested parties around the implementation of the new system. There will</w:t>
      </w:r>
      <w:r w:rsidRPr="005E08F2">
        <w:rPr>
          <w:rFonts w:cs="Arial"/>
          <w:color w:val="000000"/>
          <w:sz w:val="22"/>
        </w:rPr>
        <w:t xml:space="preserve"> be separate guidance provided at a later date that can be provided to employees.</w:t>
      </w:r>
    </w:p>
    <w:p w14:paraId="7428C30A" w14:textId="77777777" w:rsidR="00005C54" w:rsidRPr="005E08F2" w:rsidRDefault="00005C54" w:rsidP="00005C54">
      <w:pPr>
        <w:autoSpaceDE w:val="0"/>
        <w:autoSpaceDN w:val="0"/>
        <w:adjustRightInd w:val="0"/>
        <w:spacing w:after="240" w:line="240" w:lineRule="auto"/>
        <w:rPr>
          <w:rFonts w:cs="Arial"/>
          <w:b/>
          <w:color w:val="000000"/>
          <w:sz w:val="22"/>
        </w:rPr>
      </w:pPr>
      <w:r w:rsidRPr="005E08F2">
        <w:rPr>
          <w:rFonts w:cs="Arial"/>
          <w:b/>
          <w:color w:val="000000"/>
          <w:sz w:val="22"/>
        </w:rPr>
        <w:t>Background on changes to Fair Travel</w:t>
      </w:r>
    </w:p>
    <w:p w14:paraId="5ACF570F" w14:textId="77777777" w:rsidR="00143B8E" w:rsidRPr="005E08F2" w:rsidRDefault="00143B8E" w:rsidP="00143B8E">
      <w:pPr>
        <w:rPr>
          <w:rFonts w:cs="Arial"/>
          <w:sz w:val="22"/>
        </w:rPr>
      </w:pPr>
      <w:r w:rsidRPr="005E08F2">
        <w:rPr>
          <w:rFonts w:cs="Arial"/>
          <w:sz w:val="22"/>
        </w:rPr>
        <w:t xml:space="preserve">In 2005/6 the Ministry of Health and District Health Boards increased funding to Home and Community Support providers to reimburse support workers for travel costs (Fair Travel).  This funding was rolled into contracts for home and community support services.  However, the amount of funding does not recognise the full “mileage” cost to workers or the cost of time taken by them to travel between clients.  </w:t>
      </w:r>
    </w:p>
    <w:p w14:paraId="5F4BC12D" w14:textId="77777777" w:rsidR="00143B8E" w:rsidRPr="005E08F2" w:rsidRDefault="00143B8E" w:rsidP="00143B8E">
      <w:pPr>
        <w:tabs>
          <w:tab w:val="left" w:pos="540"/>
        </w:tabs>
        <w:rPr>
          <w:rFonts w:cs="Arial"/>
          <w:sz w:val="22"/>
        </w:rPr>
      </w:pPr>
      <w:r w:rsidRPr="005E08F2">
        <w:rPr>
          <w:rFonts w:cs="Arial"/>
          <w:sz w:val="22"/>
        </w:rPr>
        <w:t>The In-between settlement addresses issues associated with both workers’ travelling time and the reimbursement of travel cost.  Because the in-between funding recognises the full mileage costs fair travel funding will be removed from all contract rates from 29 February 2016 and replaced with the model described in this paper.  In addition any current funder specific exceptional travel arrangements will cease.</w:t>
      </w:r>
    </w:p>
    <w:p w14:paraId="783EB64F" w14:textId="77777777" w:rsidR="00F92FD2" w:rsidRDefault="00F92FD2" w:rsidP="00F92FD2">
      <w:pPr>
        <w:tabs>
          <w:tab w:val="left" w:pos="540"/>
        </w:tabs>
        <w:rPr>
          <w:rFonts w:cs="Arial"/>
          <w:sz w:val="22"/>
        </w:rPr>
      </w:pPr>
    </w:p>
    <w:p w14:paraId="18E4E22C" w14:textId="77777777" w:rsidR="005E08F2" w:rsidRDefault="005E08F2" w:rsidP="00F92FD2">
      <w:pPr>
        <w:tabs>
          <w:tab w:val="left" w:pos="540"/>
        </w:tabs>
        <w:rPr>
          <w:rFonts w:cs="Arial"/>
          <w:sz w:val="22"/>
        </w:rPr>
      </w:pPr>
    </w:p>
    <w:p w14:paraId="1FC57400" w14:textId="77777777" w:rsidR="005E08F2" w:rsidRDefault="005E08F2" w:rsidP="00F92FD2">
      <w:pPr>
        <w:tabs>
          <w:tab w:val="left" w:pos="540"/>
        </w:tabs>
        <w:rPr>
          <w:rFonts w:cs="Arial"/>
          <w:sz w:val="22"/>
        </w:rPr>
      </w:pPr>
    </w:p>
    <w:p w14:paraId="74FFD872" w14:textId="77777777" w:rsidR="005E08F2" w:rsidRDefault="005E08F2" w:rsidP="00F92FD2">
      <w:pPr>
        <w:tabs>
          <w:tab w:val="left" w:pos="540"/>
        </w:tabs>
        <w:rPr>
          <w:rFonts w:cs="Arial"/>
          <w:sz w:val="22"/>
        </w:rPr>
      </w:pPr>
    </w:p>
    <w:p w14:paraId="161F9350" w14:textId="77777777" w:rsidR="005E08F2" w:rsidRPr="005E08F2" w:rsidRDefault="005E08F2" w:rsidP="00F92FD2">
      <w:pPr>
        <w:tabs>
          <w:tab w:val="left" w:pos="540"/>
        </w:tabs>
        <w:rPr>
          <w:rFonts w:cs="Arial"/>
          <w:sz w:val="22"/>
        </w:rPr>
      </w:pPr>
    </w:p>
    <w:p w14:paraId="54632E51" w14:textId="77777777" w:rsidR="00F92FD2" w:rsidRDefault="005E08F2" w:rsidP="00F92FD2">
      <w:pPr>
        <w:tabs>
          <w:tab w:val="left" w:pos="540"/>
        </w:tabs>
        <w:rPr>
          <w:rFonts w:cs="Arial"/>
          <w:sz w:val="22"/>
        </w:rPr>
      </w:pPr>
      <w:r w:rsidRPr="005E08F2">
        <w:rPr>
          <w:rFonts w:cs="Arial"/>
          <w:b/>
          <w:szCs w:val="24"/>
        </w:rPr>
        <w:t>Contents of this document</w:t>
      </w:r>
    </w:p>
    <w:p w14:paraId="7BF4B37C" w14:textId="77777777" w:rsidR="005E08F2" w:rsidRPr="005E08F2" w:rsidRDefault="005E08F2" w:rsidP="00F92FD2">
      <w:pPr>
        <w:tabs>
          <w:tab w:val="left" w:pos="540"/>
        </w:tabs>
        <w:rPr>
          <w:rFonts w:cs="Arial"/>
          <w:sz w:val="22"/>
        </w:rPr>
      </w:pPr>
      <w:r>
        <w:rPr>
          <w:rFonts w:cs="Arial"/>
          <w:sz w:val="22"/>
        </w:rPr>
        <w:lastRenderedPageBreak/>
        <w:t>Contained below are:</w:t>
      </w:r>
    </w:p>
    <w:p w14:paraId="7596A8FC" w14:textId="77777777" w:rsidR="00F92FD2" w:rsidRPr="005E08F2" w:rsidRDefault="00F92FD2" w:rsidP="00F92FD2">
      <w:pPr>
        <w:pStyle w:val="ListParagraph"/>
        <w:numPr>
          <w:ilvl w:val="0"/>
          <w:numId w:val="7"/>
        </w:numPr>
        <w:tabs>
          <w:tab w:val="left" w:pos="540"/>
        </w:tabs>
        <w:ind w:left="0" w:firstLine="0"/>
        <w:rPr>
          <w:rFonts w:cs="Arial"/>
          <w:sz w:val="22"/>
        </w:rPr>
      </w:pPr>
      <w:r w:rsidRPr="005E08F2">
        <w:rPr>
          <w:rFonts w:cs="Arial"/>
          <w:sz w:val="22"/>
        </w:rPr>
        <w:t xml:space="preserve">A summary of the </w:t>
      </w:r>
      <w:r w:rsidR="00444EE7">
        <w:rPr>
          <w:rFonts w:cs="Arial"/>
          <w:sz w:val="22"/>
        </w:rPr>
        <w:t xml:space="preserve">Ministry’s </w:t>
      </w:r>
      <w:r w:rsidRPr="005E08F2">
        <w:rPr>
          <w:rFonts w:cs="Arial"/>
          <w:sz w:val="22"/>
        </w:rPr>
        <w:t>agreed funding model</w:t>
      </w:r>
    </w:p>
    <w:p w14:paraId="2FDDBF03" w14:textId="77777777" w:rsidR="00F92FD2" w:rsidRPr="005E08F2" w:rsidRDefault="00F92FD2" w:rsidP="00F92FD2">
      <w:pPr>
        <w:pStyle w:val="ListParagraph"/>
        <w:numPr>
          <w:ilvl w:val="0"/>
          <w:numId w:val="7"/>
        </w:numPr>
        <w:tabs>
          <w:tab w:val="left" w:pos="540"/>
        </w:tabs>
        <w:ind w:left="0" w:firstLine="0"/>
        <w:rPr>
          <w:rFonts w:cs="Arial"/>
          <w:sz w:val="22"/>
        </w:rPr>
      </w:pPr>
      <w:r w:rsidRPr="005E08F2">
        <w:rPr>
          <w:rFonts w:cs="Arial"/>
          <w:sz w:val="22"/>
        </w:rPr>
        <w:t>A summary of how the payments will be administered from 29 February, 2016</w:t>
      </w:r>
    </w:p>
    <w:p w14:paraId="68F5AC7B" w14:textId="77777777" w:rsidR="00F92FD2" w:rsidRPr="005E08F2" w:rsidRDefault="00F92FD2" w:rsidP="00F92FD2">
      <w:pPr>
        <w:pStyle w:val="ListParagraph"/>
        <w:numPr>
          <w:ilvl w:val="0"/>
          <w:numId w:val="7"/>
        </w:numPr>
        <w:tabs>
          <w:tab w:val="left" w:pos="540"/>
        </w:tabs>
        <w:ind w:left="0" w:firstLine="0"/>
        <w:rPr>
          <w:rFonts w:cs="Arial"/>
          <w:sz w:val="22"/>
        </w:rPr>
      </w:pPr>
      <w:r w:rsidRPr="005E08F2">
        <w:rPr>
          <w:rFonts w:cs="Arial"/>
          <w:sz w:val="22"/>
        </w:rPr>
        <w:t xml:space="preserve">The one band model – </w:t>
      </w:r>
    </w:p>
    <w:p w14:paraId="33E6D515" w14:textId="77777777" w:rsidR="00F92FD2" w:rsidRPr="005E08F2" w:rsidRDefault="00BB04C5" w:rsidP="00143B8E">
      <w:pPr>
        <w:pStyle w:val="ListParagraph"/>
        <w:numPr>
          <w:ilvl w:val="1"/>
          <w:numId w:val="10"/>
        </w:numPr>
        <w:tabs>
          <w:tab w:val="left" w:pos="540"/>
        </w:tabs>
        <w:rPr>
          <w:rFonts w:cs="Arial"/>
          <w:sz w:val="22"/>
        </w:rPr>
      </w:pPr>
      <w:r w:rsidRPr="005E08F2">
        <w:rPr>
          <w:rFonts w:cs="Arial"/>
          <w:sz w:val="22"/>
        </w:rPr>
        <w:t>W</w:t>
      </w:r>
      <w:r w:rsidR="00F92FD2" w:rsidRPr="005E08F2">
        <w:rPr>
          <w:rFonts w:cs="Arial"/>
          <w:sz w:val="22"/>
        </w:rPr>
        <w:t>hat employers will receive and what employees will receive from 29 February 2016</w:t>
      </w:r>
    </w:p>
    <w:p w14:paraId="39895DC5" w14:textId="77777777" w:rsidR="00F92FD2" w:rsidRPr="005E08F2" w:rsidRDefault="0008345C" w:rsidP="00143B8E">
      <w:pPr>
        <w:pStyle w:val="ListParagraph"/>
        <w:numPr>
          <w:ilvl w:val="1"/>
          <w:numId w:val="10"/>
        </w:numPr>
        <w:tabs>
          <w:tab w:val="left" w:pos="540"/>
        </w:tabs>
        <w:rPr>
          <w:rFonts w:cs="Arial"/>
          <w:sz w:val="22"/>
        </w:rPr>
      </w:pPr>
      <w:r w:rsidRPr="005E08F2">
        <w:rPr>
          <w:rFonts w:cs="Arial"/>
          <w:sz w:val="22"/>
        </w:rPr>
        <w:t xml:space="preserve">Changes from </w:t>
      </w:r>
      <w:r w:rsidR="00F92FD2" w:rsidRPr="005E08F2">
        <w:rPr>
          <w:rFonts w:cs="Arial"/>
          <w:sz w:val="22"/>
        </w:rPr>
        <w:t>the interim payment</w:t>
      </w:r>
      <w:r w:rsidRPr="005E08F2">
        <w:rPr>
          <w:rFonts w:cs="Arial"/>
          <w:sz w:val="22"/>
        </w:rPr>
        <w:t xml:space="preserve"> period</w:t>
      </w:r>
    </w:p>
    <w:p w14:paraId="65DF31EB" w14:textId="77777777" w:rsidR="00F92FD2" w:rsidRPr="005E08F2" w:rsidRDefault="0008345C" w:rsidP="00143B8E">
      <w:pPr>
        <w:pStyle w:val="ListParagraph"/>
        <w:numPr>
          <w:ilvl w:val="1"/>
          <w:numId w:val="10"/>
        </w:numPr>
        <w:tabs>
          <w:tab w:val="left" w:pos="540"/>
        </w:tabs>
        <w:rPr>
          <w:rFonts w:cs="Arial"/>
          <w:color w:val="000000" w:themeColor="text1"/>
          <w:sz w:val="22"/>
        </w:rPr>
      </w:pPr>
      <w:r w:rsidRPr="005E08F2">
        <w:rPr>
          <w:rFonts w:cs="Arial"/>
          <w:color w:val="000000" w:themeColor="text1"/>
          <w:sz w:val="22"/>
        </w:rPr>
        <w:t xml:space="preserve">Treatment of </w:t>
      </w:r>
      <w:r w:rsidR="00DD3955" w:rsidRPr="005E08F2">
        <w:rPr>
          <w:rFonts w:cs="Arial"/>
          <w:color w:val="000000" w:themeColor="text1"/>
          <w:sz w:val="22"/>
        </w:rPr>
        <w:t>Travel Time Payments</w:t>
      </w:r>
    </w:p>
    <w:p w14:paraId="3E8AFF07" w14:textId="77777777" w:rsidR="00F92FD2" w:rsidRPr="005E08F2" w:rsidRDefault="00BB04C5" w:rsidP="00143B8E">
      <w:pPr>
        <w:pStyle w:val="ListParagraph"/>
        <w:numPr>
          <w:ilvl w:val="1"/>
          <w:numId w:val="10"/>
        </w:numPr>
        <w:tabs>
          <w:tab w:val="left" w:pos="540"/>
        </w:tabs>
        <w:rPr>
          <w:rFonts w:cs="Arial"/>
          <w:sz w:val="22"/>
        </w:rPr>
      </w:pPr>
      <w:r w:rsidRPr="005E08F2">
        <w:rPr>
          <w:rFonts w:cs="Arial"/>
          <w:sz w:val="22"/>
        </w:rPr>
        <w:t xml:space="preserve">Final agreed travel </w:t>
      </w:r>
      <w:r w:rsidR="00F92FD2" w:rsidRPr="005E08F2">
        <w:rPr>
          <w:rFonts w:cs="Arial"/>
          <w:sz w:val="22"/>
        </w:rPr>
        <w:t>distance</w:t>
      </w:r>
      <w:r w:rsidRPr="005E08F2">
        <w:rPr>
          <w:rFonts w:cs="Arial"/>
          <w:sz w:val="22"/>
        </w:rPr>
        <w:t xml:space="preserve"> cost</w:t>
      </w:r>
      <w:r w:rsidR="00F92FD2" w:rsidRPr="005E08F2">
        <w:rPr>
          <w:rFonts w:cs="Arial"/>
          <w:sz w:val="22"/>
        </w:rPr>
        <w:t xml:space="preserve"> </w:t>
      </w:r>
    </w:p>
    <w:p w14:paraId="756696A4" w14:textId="77777777" w:rsidR="00F92FD2" w:rsidRDefault="00F92FD2" w:rsidP="00F92FD2">
      <w:pPr>
        <w:pStyle w:val="ListParagraph"/>
        <w:numPr>
          <w:ilvl w:val="0"/>
          <w:numId w:val="7"/>
        </w:numPr>
        <w:tabs>
          <w:tab w:val="left" w:pos="540"/>
        </w:tabs>
        <w:ind w:left="0" w:firstLine="0"/>
        <w:rPr>
          <w:rFonts w:cs="Arial"/>
          <w:sz w:val="22"/>
        </w:rPr>
      </w:pPr>
      <w:r w:rsidRPr="005E08F2">
        <w:rPr>
          <w:rFonts w:cs="Arial"/>
          <w:sz w:val="22"/>
        </w:rPr>
        <w:t>Exceptional travel</w:t>
      </w:r>
    </w:p>
    <w:p w14:paraId="7BAE0F61" w14:textId="77777777" w:rsidR="00F92FD2" w:rsidRPr="005E08F2" w:rsidRDefault="00F92FD2" w:rsidP="00F92FD2">
      <w:pPr>
        <w:pStyle w:val="ListParagraph"/>
        <w:numPr>
          <w:ilvl w:val="0"/>
          <w:numId w:val="7"/>
        </w:numPr>
        <w:tabs>
          <w:tab w:val="left" w:pos="540"/>
        </w:tabs>
        <w:ind w:left="0" w:firstLine="0"/>
        <w:rPr>
          <w:rFonts w:cs="Arial"/>
          <w:sz w:val="22"/>
        </w:rPr>
      </w:pPr>
      <w:r w:rsidRPr="005E08F2">
        <w:rPr>
          <w:rFonts w:cs="Arial"/>
          <w:sz w:val="22"/>
        </w:rPr>
        <w:t>Fair travel funding.</w:t>
      </w:r>
    </w:p>
    <w:p w14:paraId="5F90FB8A" w14:textId="77777777" w:rsidR="00F92FD2" w:rsidRPr="005E08F2" w:rsidRDefault="00BB04C5" w:rsidP="00F92FD2">
      <w:pPr>
        <w:pStyle w:val="ListParagraph"/>
        <w:numPr>
          <w:ilvl w:val="0"/>
          <w:numId w:val="7"/>
        </w:numPr>
        <w:tabs>
          <w:tab w:val="left" w:pos="540"/>
        </w:tabs>
        <w:ind w:left="0" w:firstLine="0"/>
        <w:rPr>
          <w:rFonts w:cs="Arial"/>
          <w:sz w:val="22"/>
        </w:rPr>
      </w:pPr>
      <w:r w:rsidRPr="005E08F2">
        <w:rPr>
          <w:rFonts w:cs="Arial"/>
          <w:sz w:val="22"/>
        </w:rPr>
        <w:t>C</w:t>
      </w:r>
      <w:r w:rsidR="00F92FD2" w:rsidRPr="005E08F2">
        <w:rPr>
          <w:rFonts w:cs="Arial"/>
          <w:sz w:val="22"/>
        </w:rPr>
        <w:t>laim</w:t>
      </w:r>
      <w:r w:rsidRPr="005E08F2">
        <w:rPr>
          <w:rFonts w:cs="Arial"/>
          <w:sz w:val="22"/>
        </w:rPr>
        <w:t>ing</w:t>
      </w:r>
    </w:p>
    <w:p w14:paraId="580ECE59" w14:textId="77777777" w:rsidR="00BB04C5" w:rsidRPr="005E08F2" w:rsidRDefault="00BB04C5" w:rsidP="00143B8E">
      <w:pPr>
        <w:pStyle w:val="ListParagraph"/>
        <w:numPr>
          <w:ilvl w:val="1"/>
          <w:numId w:val="7"/>
        </w:numPr>
        <w:tabs>
          <w:tab w:val="left" w:pos="540"/>
        </w:tabs>
        <w:rPr>
          <w:rFonts w:cs="Arial"/>
          <w:sz w:val="22"/>
        </w:rPr>
      </w:pPr>
      <w:r w:rsidRPr="005E08F2">
        <w:rPr>
          <w:rFonts w:cs="Arial"/>
          <w:sz w:val="22"/>
        </w:rPr>
        <w:t>Three additional columns are required</w:t>
      </w:r>
    </w:p>
    <w:p w14:paraId="4B0F17C7" w14:textId="77777777" w:rsidR="00BB04C5" w:rsidRPr="005E08F2" w:rsidRDefault="00BB04C5" w:rsidP="00143B8E">
      <w:pPr>
        <w:pStyle w:val="ListParagraph"/>
        <w:numPr>
          <w:ilvl w:val="1"/>
          <w:numId w:val="7"/>
        </w:numPr>
        <w:tabs>
          <w:tab w:val="left" w:pos="540"/>
        </w:tabs>
        <w:rPr>
          <w:rFonts w:cs="Arial"/>
          <w:sz w:val="22"/>
        </w:rPr>
      </w:pPr>
      <w:r w:rsidRPr="005E08F2">
        <w:rPr>
          <w:rFonts w:cs="Arial"/>
          <w:sz w:val="22"/>
        </w:rPr>
        <w:t>Will I need to build an authorisation process into my system?</w:t>
      </w:r>
    </w:p>
    <w:p w14:paraId="1D101944" w14:textId="77777777" w:rsidR="0015145C" w:rsidRPr="005E08F2" w:rsidRDefault="00BB04C5" w:rsidP="00143B8E">
      <w:pPr>
        <w:pStyle w:val="ListParagraph"/>
        <w:numPr>
          <w:ilvl w:val="1"/>
          <w:numId w:val="7"/>
        </w:numPr>
        <w:tabs>
          <w:tab w:val="left" w:pos="540"/>
        </w:tabs>
        <w:rPr>
          <w:rFonts w:cs="Arial"/>
          <w:sz w:val="22"/>
        </w:rPr>
      </w:pPr>
      <w:r w:rsidRPr="005E08F2">
        <w:rPr>
          <w:rFonts w:cs="Arial"/>
          <w:sz w:val="22"/>
        </w:rPr>
        <w:t>IBT scenarios and calculations</w:t>
      </w:r>
    </w:p>
    <w:p w14:paraId="0DA615BB" w14:textId="77777777" w:rsidR="0066452B" w:rsidRPr="005E08F2" w:rsidRDefault="0066452B" w:rsidP="00143B8E">
      <w:pPr>
        <w:pStyle w:val="ListParagraph"/>
        <w:numPr>
          <w:ilvl w:val="1"/>
          <w:numId w:val="7"/>
        </w:numPr>
        <w:tabs>
          <w:tab w:val="left" w:pos="540"/>
        </w:tabs>
        <w:rPr>
          <w:rFonts w:cs="Arial"/>
          <w:sz w:val="22"/>
        </w:rPr>
      </w:pPr>
      <w:r w:rsidRPr="005E08F2">
        <w:rPr>
          <w:rFonts w:cs="Arial"/>
          <w:sz w:val="22"/>
        </w:rPr>
        <w:t>Audit</w:t>
      </w:r>
    </w:p>
    <w:p w14:paraId="379C5A1C" w14:textId="77777777" w:rsidR="00F92FD2" w:rsidRPr="005E08F2" w:rsidRDefault="00BB04C5" w:rsidP="00F92FD2">
      <w:pPr>
        <w:pStyle w:val="ListParagraph"/>
        <w:numPr>
          <w:ilvl w:val="0"/>
          <w:numId w:val="7"/>
        </w:numPr>
        <w:tabs>
          <w:tab w:val="left" w:pos="540"/>
        </w:tabs>
        <w:ind w:left="0" w:firstLine="0"/>
        <w:rPr>
          <w:rFonts w:cs="Arial"/>
          <w:sz w:val="22"/>
        </w:rPr>
      </w:pPr>
      <w:r w:rsidRPr="005E08F2">
        <w:rPr>
          <w:rFonts w:cs="Arial"/>
          <w:sz w:val="22"/>
        </w:rPr>
        <w:t>C</w:t>
      </w:r>
      <w:r w:rsidR="00F92FD2" w:rsidRPr="005E08F2">
        <w:rPr>
          <w:rFonts w:cs="Arial"/>
          <w:sz w:val="22"/>
        </w:rPr>
        <w:t xml:space="preserve">ontract </w:t>
      </w:r>
      <w:r w:rsidRPr="005E08F2">
        <w:rPr>
          <w:rFonts w:cs="Arial"/>
          <w:sz w:val="22"/>
        </w:rPr>
        <w:t>variations</w:t>
      </w:r>
    </w:p>
    <w:p w14:paraId="0439C056" w14:textId="77777777" w:rsidR="00F92FD2" w:rsidRPr="005E08F2" w:rsidRDefault="0008345C" w:rsidP="00F92FD2">
      <w:pPr>
        <w:pStyle w:val="ListParagraph"/>
        <w:numPr>
          <w:ilvl w:val="0"/>
          <w:numId w:val="7"/>
        </w:numPr>
        <w:tabs>
          <w:tab w:val="left" w:pos="540"/>
        </w:tabs>
        <w:ind w:left="540" w:hanging="540"/>
        <w:rPr>
          <w:rFonts w:cs="Arial"/>
          <w:sz w:val="22"/>
        </w:rPr>
      </w:pPr>
      <w:r w:rsidRPr="005E08F2">
        <w:rPr>
          <w:rFonts w:cs="Arial"/>
          <w:sz w:val="22"/>
        </w:rPr>
        <w:t xml:space="preserve">Treatment of </w:t>
      </w:r>
      <w:r w:rsidR="00F92FD2" w:rsidRPr="005E08F2">
        <w:rPr>
          <w:rFonts w:cs="Arial"/>
          <w:sz w:val="22"/>
        </w:rPr>
        <w:t xml:space="preserve"> ‘No worse off’ </w:t>
      </w:r>
    </w:p>
    <w:p w14:paraId="369466C1" w14:textId="77777777" w:rsidR="00F92FD2" w:rsidRPr="005E08F2" w:rsidRDefault="00F92FD2" w:rsidP="00F92FD2">
      <w:pPr>
        <w:pStyle w:val="ListParagraph"/>
        <w:numPr>
          <w:ilvl w:val="0"/>
          <w:numId w:val="7"/>
        </w:numPr>
        <w:tabs>
          <w:tab w:val="left" w:pos="540"/>
        </w:tabs>
        <w:ind w:left="540" w:hanging="540"/>
        <w:rPr>
          <w:rFonts w:cs="Arial"/>
          <w:sz w:val="22"/>
        </w:rPr>
      </w:pPr>
      <w:r w:rsidRPr="005E08F2">
        <w:rPr>
          <w:rFonts w:cs="Arial"/>
          <w:sz w:val="22"/>
        </w:rPr>
        <w:t>Examples (in appendices) of updated claim form, provider report and Buyer Created tax Invoice</w:t>
      </w:r>
    </w:p>
    <w:p w14:paraId="7636C6D6" w14:textId="77777777" w:rsidR="005E08F2" w:rsidRDefault="005E08F2" w:rsidP="002278BB">
      <w:pPr>
        <w:rPr>
          <w:rFonts w:cs="Arial"/>
          <w:sz w:val="28"/>
          <w:szCs w:val="28"/>
        </w:rPr>
      </w:pPr>
    </w:p>
    <w:p w14:paraId="2E76FFF2" w14:textId="77777777" w:rsidR="005E08F2" w:rsidRDefault="005E08F2" w:rsidP="002278BB">
      <w:pPr>
        <w:rPr>
          <w:rFonts w:cs="Arial"/>
          <w:sz w:val="28"/>
          <w:szCs w:val="28"/>
        </w:rPr>
      </w:pPr>
    </w:p>
    <w:p w14:paraId="2645B8AA" w14:textId="77777777" w:rsidR="005E08F2" w:rsidRDefault="005E08F2" w:rsidP="002278BB">
      <w:pPr>
        <w:rPr>
          <w:rFonts w:cs="Arial"/>
          <w:sz w:val="28"/>
          <w:szCs w:val="28"/>
        </w:rPr>
      </w:pPr>
    </w:p>
    <w:p w14:paraId="5BCA0BC0" w14:textId="77777777" w:rsidR="005E08F2" w:rsidRDefault="005E08F2" w:rsidP="002278BB">
      <w:pPr>
        <w:rPr>
          <w:rFonts w:cs="Arial"/>
          <w:sz w:val="28"/>
          <w:szCs w:val="28"/>
        </w:rPr>
      </w:pPr>
    </w:p>
    <w:p w14:paraId="7131B537" w14:textId="77777777" w:rsidR="005E08F2" w:rsidRDefault="005E08F2" w:rsidP="002278BB">
      <w:pPr>
        <w:rPr>
          <w:rFonts w:cs="Arial"/>
          <w:sz w:val="28"/>
          <w:szCs w:val="28"/>
        </w:rPr>
      </w:pPr>
    </w:p>
    <w:p w14:paraId="1B01F179" w14:textId="77777777" w:rsidR="005E08F2" w:rsidRDefault="005E08F2" w:rsidP="002278BB">
      <w:pPr>
        <w:rPr>
          <w:rFonts w:cs="Arial"/>
          <w:sz w:val="28"/>
          <w:szCs w:val="28"/>
        </w:rPr>
      </w:pPr>
    </w:p>
    <w:p w14:paraId="3499776A" w14:textId="77777777" w:rsidR="005E08F2" w:rsidRDefault="005E08F2" w:rsidP="002278BB">
      <w:pPr>
        <w:rPr>
          <w:rFonts w:cs="Arial"/>
          <w:sz w:val="28"/>
          <w:szCs w:val="28"/>
        </w:rPr>
      </w:pPr>
    </w:p>
    <w:p w14:paraId="7E86E9C8" w14:textId="77777777" w:rsidR="005E08F2" w:rsidRDefault="005E08F2" w:rsidP="002278BB">
      <w:pPr>
        <w:rPr>
          <w:rFonts w:cs="Arial"/>
          <w:sz w:val="28"/>
          <w:szCs w:val="28"/>
        </w:rPr>
      </w:pPr>
    </w:p>
    <w:p w14:paraId="18C39A6A" w14:textId="77777777" w:rsidR="005E08F2" w:rsidRDefault="005E08F2" w:rsidP="002278BB">
      <w:pPr>
        <w:rPr>
          <w:rFonts w:cs="Arial"/>
          <w:sz w:val="28"/>
          <w:szCs w:val="28"/>
        </w:rPr>
      </w:pPr>
    </w:p>
    <w:p w14:paraId="2307989F" w14:textId="77777777" w:rsidR="005E08F2" w:rsidRDefault="005E08F2" w:rsidP="002278BB">
      <w:pPr>
        <w:rPr>
          <w:rFonts w:cs="Arial"/>
          <w:sz w:val="28"/>
          <w:szCs w:val="28"/>
        </w:rPr>
      </w:pPr>
    </w:p>
    <w:p w14:paraId="7576C381" w14:textId="77777777" w:rsidR="00A409C9" w:rsidRDefault="00A409C9" w:rsidP="002278BB">
      <w:pPr>
        <w:rPr>
          <w:rFonts w:cs="Arial"/>
          <w:sz w:val="28"/>
          <w:szCs w:val="28"/>
        </w:rPr>
      </w:pPr>
    </w:p>
    <w:p w14:paraId="68373175" w14:textId="77777777" w:rsidR="00A409C9" w:rsidRDefault="00A409C9" w:rsidP="002278BB">
      <w:pPr>
        <w:rPr>
          <w:rFonts w:cs="Arial"/>
          <w:sz w:val="28"/>
          <w:szCs w:val="28"/>
        </w:rPr>
      </w:pPr>
    </w:p>
    <w:p w14:paraId="4283DA1B" w14:textId="77777777" w:rsidR="008A41E2" w:rsidRDefault="008A41E2" w:rsidP="002278BB">
      <w:pPr>
        <w:rPr>
          <w:rFonts w:cs="Arial"/>
          <w:sz w:val="28"/>
          <w:szCs w:val="28"/>
        </w:rPr>
      </w:pPr>
    </w:p>
    <w:p w14:paraId="2871509D" w14:textId="77777777" w:rsidR="00F92FD2" w:rsidRPr="00BD6BDB" w:rsidRDefault="00F92FD2" w:rsidP="002278BB">
      <w:pPr>
        <w:rPr>
          <w:rFonts w:cs="Arial"/>
          <w:sz w:val="28"/>
          <w:szCs w:val="28"/>
        </w:rPr>
      </w:pPr>
      <w:r w:rsidRPr="00BD6BDB">
        <w:rPr>
          <w:rFonts w:cs="Arial"/>
          <w:sz w:val="28"/>
          <w:szCs w:val="28"/>
        </w:rPr>
        <w:lastRenderedPageBreak/>
        <w:t>1.</w:t>
      </w:r>
      <w:r w:rsidRPr="00BD6BDB">
        <w:rPr>
          <w:rFonts w:cs="Arial"/>
          <w:sz w:val="28"/>
          <w:szCs w:val="28"/>
        </w:rPr>
        <w:tab/>
        <w:t xml:space="preserve">What is the </w:t>
      </w:r>
      <w:r w:rsidR="007D3318">
        <w:rPr>
          <w:rFonts w:cs="Arial"/>
          <w:sz w:val="28"/>
          <w:szCs w:val="28"/>
        </w:rPr>
        <w:t xml:space="preserve">Ministry’s </w:t>
      </w:r>
      <w:r w:rsidRPr="00BD6BDB">
        <w:rPr>
          <w:rFonts w:cs="Arial"/>
          <w:sz w:val="28"/>
          <w:szCs w:val="28"/>
        </w:rPr>
        <w:t>agreed funding model?</w:t>
      </w:r>
    </w:p>
    <w:p w14:paraId="1E2E5B39" w14:textId="77777777" w:rsidR="008117DE" w:rsidRDefault="00F92FD2" w:rsidP="00F92FD2">
      <w:pPr>
        <w:pStyle w:val="NormalWeb"/>
        <w:shd w:val="clear" w:color="auto" w:fill="FFFFFF"/>
        <w:tabs>
          <w:tab w:val="left" w:pos="540"/>
        </w:tabs>
        <w:rPr>
          <w:rFonts w:ascii="Arial" w:eastAsiaTheme="minorHAnsi" w:hAnsi="Arial" w:cs="Arial"/>
          <w:color w:val="FF0000"/>
          <w:sz w:val="22"/>
          <w:szCs w:val="22"/>
          <w:lang w:eastAsia="en-US"/>
        </w:rPr>
      </w:pPr>
      <w:r w:rsidRPr="008117DE">
        <w:rPr>
          <w:rFonts w:ascii="Arial" w:hAnsi="Arial" w:cs="Arial"/>
          <w:sz w:val="22"/>
          <w:szCs w:val="22"/>
        </w:rPr>
        <w:t xml:space="preserve">Negotiating parties have agreed upon a one band model for all travel up to 15 km, other than first visit </w:t>
      </w:r>
      <w:r w:rsidR="008117DE" w:rsidRPr="008117DE">
        <w:rPr>
          <w:rFonts w:ascii="Arial" w:hAnsi="Arial" w:cs="Arial"/>
          <w:sz w:val="22"/>
          <w:szCs w:val="22"/>
        </w:rPr>
        <w:t xml:space="preserve">(defined as </w:t>
      </w:r>
      <w:r w:rsidR="008117DE" w:rsidRPr="008117DE">
        <w:rPr>
          <w:rFonts w:ascii="Arial" w:hAnsi="Arial" w:cs="Arial"/>
          <w:color w:val="000000" w:themeColor="text1"/>
          <w:sz w:val="22"/>
        </w:rPr>
        <w:t xml:space="preserve">travel by the employee to the first client visit of the day) </w:t>
      </w:r>
      <w:r w:rsidRPr="008117DE">
        <w:rPr>
          <w:rFonts w:ascii="Arial" w:hAnsi="Arial" w:cs="Arial"/>
          <w:sz w:val="22"/>
          <w:szCs w:val="22"/>
        </w:rPr>
        <w:t xml:space="preserve">and exceptional travel.  Negotiating parties have also agreed </w:t>
      </w:r>
      <w:r w:rsidR="00AD0FDD">
        <w:rPr>
          <w:rFonts w:ascii="Arial" w:hAnsi="Arial" w:cs="Arial"/>
          <w:sz w:val="22"/>
          <w:szCs w:val="22"/>
        </w:rPr>
        <w:t>a</w:t>
      </w:r>
      <w:r w:rsidRPr="008117DE">
        <w:rPr>
          <w:rFonts w:ascii="Arial" w:hAnsi="Arial" w:cs="Arial"/>
          <w:sz w:val="22"/>
          <w:szCs w:val="22"/>
        </w:rPr>
        <w:t xml:space="preserve">n exceptional travel policy.  For the one band, a standard payment will be made for all travel up to 15 km (other than first visit).  </w:t>
      </w:r>
      <w:r w:rsidRPr="008117DE">
        <w:rPr>
          <w:rFonts w:ascii="Arial" w:eastAsiaTheme="minorHAnsi" w:hAnsi="Arial" w:cs="Arial"/>
          <w:sz w:val="22"/>
          <w:szCs w:val="22"/>
          <w:lang w:eastAsia="en-US"/>
        </w:rPr>
        <w:t xml:space="preserve">A one band model has been agreed as analysis found the majority of visits were less than 5 kilometres and, although attempts have been made to develop a model that reflects local issues, this presented too many operational and data challenges.  </w:t>
      </w:r>
    </w:p>
    <w:p w14:paraId="736E586B" w14:textId="77777777" w:rsidR="00F92FD2" w:rsidRPr="00BD6BDB" w:rsidRDefault="00F92FD2" w:rsidP="00F92FD2">
      <w:pPr>
        <w:pStyle w:val="NormalWeb"/>
        <w:shd w:val="clear" w:color="auto" w:fill="FFFFFF"/>
        <w:tabs>
          <w:tab w:val="left" w:pos="540"/>
        </w:tabs>
        <w:rPr>
          <w:rFonts w:ascii="Arial" w:eastAsiaTheme="minorHAnsi" w:hAnsi="Arial" w:cs="Arial"/>
          <w:sz w:val="22"/>
          <w:szCs w:val="22"/>
          <w:lang w:eastAsia="en-US"/>
        </w:rPr>
      </w:pPr>
      <w:r w:rsidRPr="00BD6BDB">
        <w:rPr>
          <w:rFonts w:ascii="Arial" w:eastAsiaTheme="minorHAnsi" w:hAnsi="Arial" w:cs="Arial"/>
          <w:sz w:val="22"/>
          <w:szCs w:val="22"/>
          <w:lang w:eastAsia="en-US"/>
        </w:rPr>
        <w:t xml:space="preserve">Travel time and cost </w:t>
      </w:r>
      <w:r>
        <w:rPr>
          <w:rFonts w:ascii="Arial" w:eastAsiaTheme="minorHAnsi" w:hAnsi="Arial" w:cs="Arial"/>
          <w:sz w:val="22"/>
          <w:szCs w:val="22"/>
          <w:lang w:eastAsia="en-US"/>
        </w:rPr>
        <w:t xml:space="preserve">for </w:t>
      </w:r>
      <w:r w:rsidRPr="00BD6BDB">
        <w:rPr>
          <w:rFonts w:ascii="Arial" w:eastAsiaTheme="minorHAnsi" w:hAnsi="Arial" w:cs="Arial"/>
          <w:sz w:val="22"/>
          <w:szCs w:val="22"/>
          <w:lang w:eastAsia="en-US"/>
        </w:rPr>
        <w:t xml:space="preserve">the first visit will not be paid except where a visit requires travel of over 15 km (one way).  </w:t>
      </w:r>
    </w:p>
    <w:p w14:paraId="6B430258" w14:textId="77777777" w:rsidR="00F92FD2" w:rsidRPr="00BD6BDB" w:rsidRDefault="00F92FD2" w:rsidP="00F92FD2">
      <w:pPr>
        <w:pStyle w:val="NormalWeb"/>
        <w:shd w:val="clear" w:color="auto" w:fill="FFFFFF"/>
        <w:tabs>
          <w:tab w:val="left" w:pos="540"/>
        </w:tabs>
        <w:rPr>
          <w:rFonts w:ascii="Arial" w:eastAsiaTheme="minorHAnsi" w:hAnsi="Arial" w:cs="Arial"/>
          <w:sz w:val="22"/>
          <w:szCs w:val="22"/>
          <w:lang w:eastAsia="en-US"/>
        </w:rPr>
      </w:pPr>
      <w:r w:rsidRPr="00BD6BDB">
        <w:rPr>
          <w:rFonts w:ascii="Arial" w:eastAsiaTheme="minorHAnsi" w:hAnsi="Arial" w:cs="Arial"/>
          <w:sz w:val="22"/>
          <w:szCs w:val="22"/>
          <w:lang w:eastAsia="en-US"/>
        </w:rPr>
        <w:t>The model will be reviewed by 31 August 2016 by employers, employee representatives and funders.  The parties will consider whether the model can be adapted to address significant local issues.</w:t>
      </w:r>
    </w:p>
    <w:p w14:paraId="04BDE561" w14:textId="77777777" w:rsidR="00F92FD2" w:rsidRPr="00BD6BDB" w:rsidRDefault="00F92FD2" w:rsidP="00F92FD2">
      <w:pPr>
        <w:tabs>
          <w:tab w:val="left" w:pos="540"/>
        </w:tabs>
        <w:rPr>
          <w:rFonts w:cs="Arial"/>
          <w:sz w:val="28"/>
          <w:szCs w:val="28"/>
        </w:rPr>
      </w:pPr>
      <w:r w:rsidRPr="00BD6BDB">
        <w:rPr>
          <w:rFonts w:cs="Arial"/>
          <w:sz w:val="28"/>
          <w:szCs w:val="28"/>
        </w:rPr>
        <w:t>2.</w:t>
      </w:r>
      <w:r w:rsidRPr="00BD6BDB">
        <w:rPr>
          <w:rFonts w:cs="Arial"/>
          <w:sz w:val="28"/>
          <w:szCs w:val="28"/>
        </w:rPr>
        <w:tab/>
        <w:t>How will the payments be administered from 29 February 2016?</w:t>
      </w:r>
    </w:p>
    <w:p w14:paraId="04157403" w14:textId="77777777" w:rsidR="00F92FD2" w:rsidRDefault="00F92FD2" w:rsidP="00F92FD2">
      <w:pPr>
        <w:tabs>
          <w:tab w:val="left" w:pos="540"/>
        </w:tabs>
        <w:rPr>
          <w:rFonts w:cs="Arial"/>
          <w:sz w:val="22"/>
        </w:rPr>
      </w:pPr>
      <w:r w:rsidRPr="00BD6BDB">
        <w:rPr>
          <w:rFonts w:cs="Arial"/>
          <w:sz w:val="22"/>
        </w:rPr>
        <w:t xml:space="preserve">Due to the short timeframes to have systems in place for July 2015 an interim settlement was agreed where the Ministry has been managing the funding centrally.  From 29 February 2016 In-Between Travel (IBT) funding for DHB funded home and community services will be devolved to DHBs.    </w:t>
      </w:r>
      <w:r>
        <w:rPr>
          <w:rFonts w:cs="Arial"/>
          <w:sz w:val="22"/>
        </w:rPr>
        <w:t xml:space="preserve"> </w:t>
      </w:r>
    </w:p>
    <w:p w14:paraId="46104C4A" w14:textId="77777777" w:rsidR="00F92FD2" w:rsidRDefault="00F92FD2" w:rsidP="00F92FD2">
      <w:pPr>
        <w:tabs>
          <w:tab w:val="left" w:pos="540"/>
        </w:tabs>
        <w:rPr>
          <w:rFonts w:cs="Arial"/>
          <w:sz w:val="28"/>
          <w:szCs w:val="28"/>
        </w:rPr>
      </w:pPr>
      <w:r w:rsidRPr="00BD6BDB">
        <w:rPr>
          <w:rFonts w:cs="Arial"/>
          <w:sz w:val="28"/>
          <w:szCs w:val="28"/>
        </w:rPr>
        <w:t xml:space="preserve">3. </w:t>
      </w:r>
      <w:r w:rsidRPr="00BD6BDB">
        <w:rPr>
          <w:rFonts w:cs="Arial"/>
          <w:sz w:val="28"/>
          <w:szCs w:val="28"/>
        </w:rPr>
        <w:tab/>
      </w:r>
      <w:r>
        <w:rPr>
          <w:rFonts w:cs="Arial"/>
          <w:sz w:val="28"/>
          <w:szCs w:val="28"/>
        </w:rPr>
        <w:t>One band f</w:t>
      </w:r>
      <w:r w:rsidRPr="00BD6BDB">
        <w:rPr>
          <w:rFonts w:cs="Arial"/>
          <w:sz w:val="28"/>
          <w:szCs w:val="28"/>
        </w:rPr>
        <w:t xml:space="preserve">unding Model effective from 29 February 2016 </w:t>
      </w:r>
    </w:p>
    <w:p w14:paraId="7A4B8B5F" w14:textId="77777777" w:rsidR="00F92FD2" w:rsidRPr="00D420E8" w:rsidRDefault="00F92FD2" w:rsidP="00F92FD2">
      <w:pPr>
        <w:tabs>
          <w:tab w:val="left" w:pos="540"/>
        </w:tabs>
        <w:rPr>
          <w:rFonts w:cs="Arial"/>
          <w:b/>
          <w:szCs w:val="24"/>
        </w:rPr>
      </w:pPr>
      <w:r>
        <w:rPr>
          <w:rFonts w:cs="Arial"/>
          <w:b/>
          <w:szCs w:val="24"/>
        </w:rPr>
        <w:tab/>
      </w:r>
      <w:r w:rsidRPr="00D420E8">
        <w:rPr>
          <w:rFonts w:cs="Arial"/>
          <w:b/>
          <w:szCs w:val="24"/>
        </w:rPr>
        <w:t>a. What employers invoice and what employees receive.</w:t>
      </w:r>
    </w:p>
    <w:p w14:paraId="3F2EA935" w14:textId="77777777" w:rsidR="00F92FD2" w:rsidRPr="00BD6BDB" w:rsidRDefault="00F92FD2" w:rsidP="00F92FD2">
      <w:pPr>
        <w:tabs>
          <w:tab w:val="left" w:pos="540"/>
        </w:tabs>
        <w:rPr>
          <w:rFonts w:cs="Arial"/>
          <w:sz w:val="22"/>
        </w:rPr>
      </w:pPr>
      <w:r w:rsidRPr="00BD6BDB">
        <w:rPr>
          <w:rFonts w:cs="Arial"/>
          <w:sz w:val="22"/>
        </w:rPr>
        <w:t>TABLE 1:</w:t>
      </w:r>
      <w:r>
        <w:rPr>
          <w:rFonts w:cs="Arial"/>
          <w:sz w:val="22"/>
        </w:rPr>
        <w:t xml:space="preserve"> One band</w:t>
      </w:r>
    </w:p>
    <w:tbl>
      <w:tblPr>
        <w:tblStyle w:val="TableGrid"/>
        <w:tblW w:w="0" w:type="auto"/>
        <w:tblLook w:val="04A0" w:firstRow="1" w:lastRow="0" w:firstColumn="1" w:lastColumn="0" w:noHBand="0" w:noVBand="1"/>
      </w:tblPr>
      <w:tblGrid>
        <w:gridCol w:w="2241"/>
        <w:gridCol w:w="2236"/>
        <w:gridCol w:w="2254"/>
        <w:gridCol w:w="2285"/>
      </w:tblGrid>
      <w:tr w:rsidR="00F92FD2" w:rsidRPr="00BD6BDB" w14:paraId="3CBE6750" w14:textId="77777777" w:rsidTr="00F92FD2">
        <w:tc>
          <w:tcPr>
            <w:tcW w:w="2302" w:type="dxa"/>
            <w:shd w:val="pct10" w:color="auto" w:fill="auto"/>
          </w:tcPr>
          <w:p w14:paraId="7C1E2D18" w14:textId="77777777" w:rsidR="00F92FD2" w:rsidRPr="00BD6BDB" w:rsidRDefault="00F92FD2" w:rsidP="00F92FD2">
            <w:pPr>
              <w:tabs>
                <w:tab w:val="left" w:pos="540"/>
              </w:tabs>
              <w:rPr>
                <w:rFonts w:cs="Arial"/>
                <w:sz w:val="22"/>
              </w:rPr>
            </w:pPr>
          </w:p>
        </w:tc>
        <w:tc>
          <w:tcPr>
            <w:tcW w:w="2300" w:type="dxa"/>
            <w:shd w:val="pct10" w:color="auto" w:fill="auto"/>
          </w:tcPr>
          <w:p w14:paraId="2CB4DF91" w14:textId="77777777" w:rsidR="00F92FD2" w:rsidRPr="00BD6BDB" w:rsidRDefault="00F92FD2" w:rsidP="00F92FD2">
            <w:pPr>
              <w:tabs>
                <w:tab w:val="left" w:pos="540"/>
              </w:tabs>
              <w:rPr>
                <w:rFonts w:cs="Arial"/>
                <w:sz w:val="22"/>
              </w:rPr>
            </w:pPr>
            <w:r w:rsidRPr="00BD6BDB">
              <w:rPr>
                <w:rFonts w:cs="Arial"/>
                <w:sz w:val="22"/>
              </w:rPr>
              <w:t>One band: All travel under 15 km (first visit not paid)</w:t>
            </w:r>
          </w:p>
        </w:tc>
        <w:tc>
          <w:tcPr>
            <w:tcW w:w="2311" w:type="dxa"/>
            <w:shd w:val="pct10" w:color="auto" w:fill="auto"/>
          </w:tcPr>
          <w:p w14:paraId="31F17C3E" w14:textId="77777777" w:rsidR="00F92FD2" w:rsidRPr="00BD6BDB" w:rsidRDefault="00F92FD2" w:rsidP="00F92FD2">
            <w:pPr>
              <w:tabs>
                <w:tab w:val="left" w:pos="540"/>
              </w:tabs>
              <w:rPr>
                <w:rFonts w:cs="Arial"/>
                <w:sz w:val="22"/>
              </w:rPr>
            </w:pPr>
            <w:r w:rsidRPr="00BD6BDB">
              <w:rPr>
                <w:rFonts w:cs="Arial"/>
                <w:sz w:val="22"/>
              </w:rPr>
              <w:t>Employer Funding</w:t>
            </w:r>
          </w:p>
        </w:tc>
        <w:tc>
          <w:tcPr>
            <w:tcW w:w="2329" w:type="dxa"/>
            <w:shd w:val="pct10" w:color="auto" w:fill="auto"/>
          </w:tcPr>
          <w:p w14:paraId="183823B4" w14:textId="77777777" w:rsidR="00F92FD2" w:rsidRPr="00BD6BDB" w:rsidRDefault="00F92FD2" w:rsidP="00F92FD2">
            <w:pPr>
              <w:tabs>
                <w:tab w:val="left" w:pos="540"/>
              </w:tabs>
              <w:rPr>
                <w:rFonts w:cs="Arial"/>
                <w:sz w:val="22"/>
              </w:rPr>
            </w:pPr>
            <w:r w:rsidRPr="00BD6BDB">
              <w:rPr>
                <w:rFonts w:cs="Arial"/>
                <w:sz w:val="22"/>
              </w:rPr>
              <w:t>Employee Funding</w:t>
            </w:r>
          </w:p>
        </w:tc>
      </w:tr>
      <w:tr w:rsidR="00F92FD2" w:rsidRPr="00BD6BDB" w14:paraId="1A7FE11E" w14:textId="77777777" w:rsidTr="00F92FD2">
        <w:tc>
          <w:tcPr>
            <w:tcW w:w="2302" w:type="dxa"/>
            <w:shd w:val="pct10" w:color="auto" w:fill="auto"/>
          </w:tcPr>
          <w:p w14:paraId="6F8E475E" w14:textId="77777777" w:rsidR="00F92FD2" w:rsidRPr="00BD6BDB" w:rsidRDefault="00F92FD2" w:rsidP="00F92FD2">
            <w:pPr>
              <w:tabs>
                <w:tab w:val="left" w:pos="540"/>
              </w:tabs>
              <w:rPr>
                <w:rFonts w:cs="Arial"/>
                <w:sz w:val="22"/>
              </w:rPr>
            </w:pPr>
            <w:r w:rsidRPr="00BD6BDB">
              <w:rPr>
                <w:rFonts w:cs="Arial"/>
                <w:sz w:val="22"/>
              </w:rPr>
              <w:t>Travel time</w:t>
            </w:r>
          </w:p>
        </w:tc>
        <w:tc>
          <w:tcPr>
            <w:tcW w:w="2300" w:type="dxa"/>
          </w:tcPr>
          <w:p w14:paraId="4054E326" w14:textId="77777777" w:rsidR="00F92FD2" w:rsidRPr="00BD6BDB" w:rsidRDefault="00F92FD2" w:rsidP="00F92FD2">
            <w:pPr>
              <w:tabs>
                <w:tab w:val="left" w:pos="540"/>
              </w:tabs>
              <w:rPr>
                <w:rFonts w:cs="Arial"/>
                <w:sz w:val="22"/>
              </w:rPr>
            </w:pPr>
            <w:r w:rsidRPr="00BD6BDB">
              <w:rPr>
                <w:rFonts w:cs="Arial"/>
                <w:sz w:val="22"/>
              </w:rPr>
              <w:t>8.5 minutes</w:t>
            </w:r>
          </w:p>
        </w:tc>
        <w:tc>
          <w:tcPr>
            <w:tcW w:w="2311" w:type="dxa"/>
          </w:tcPr>
          <w:p w14:paraId="139B0857" w14:textId="77777777" w:rsidR="00F92FD2" w:rsidRPr="00BD6BDB" w:rsidRDefault="00F92FD2" w:rsidP="00F92FD2">
            <w:pPr>
              <w:tabs>
                <w:tab w:val="left" w:pos="540"/>
              </w:tabs>
              <w:rPr>
                <w:rFonts w:cs="Arial"/>
                <w:sz w:val="22"/>
              </w:rPr>
            </w:pPr>
            <w:r w:rsidRPr="00BD6BDB">
              <w:rPr>
                <w:rFonts w:cs="Arial"/>
                <w:sz w:val="22"/>
              </w:rPr>
              <w:t>$2.85 (funded)</w:t>
            </w:r>
            <w:r w:rsidRPr="00BD6BDB">
              <w:rPr>
                <w:rFonts w:cs="Arial"/>
                <w:sz w:val="22"/>
              </w:rPr>
              <w:tab/>
            </w:r>
          </w:p>
        </w:tc>
        <w:tc>
          <w:tcPr>
            <w:tcW w:w="2329" w:type="dxa"/>
          </w:tcPr>
          <w:p w14:paraId="3D9BBBC9" w14:textId="77777777" w:rsidR="00F92FD2" w:rsidRPr="00BD6BDB" w:rsidRDefault="00F92FD2" w:rsidP="00F92FD2">
            <w:pPr>
              <w:tabs>
                <w:tab w:val="left" w:pos="540"/>
              </w:tabs>
              <w:rPr>
                <w:rFonts w:cs="Arial"/>
                <w:sz w:val="22"/>
              </w:rPr>
            </w:pPr>
            <w:r w:rsidRPr="00BD6BDB">
              <w:rPr>
                <w:rFonts w:cs="Arial"/>
                <w:sz w:val="22"/>
              </w:rPr>
              <w:t>$2.09 (employees)</w:t>
            </w:r>
          </w:p>
        </w:tc>
      </w:tr>
      <w:tr w:rsidR="00F92FD2" w:rsidRPr="00BD6BDB" w14:paraId="539FA619" w14:textId="77777777" w:rsidTr="00F92FD2">
        <w:tc>
          <w:tcPr>
            <w:tcW w:w="2302" w:type="dxa"/>
            <w:shd w:val="pct10" w:color="auto" w:fill="auto"/>
          </w:tcPr>
          <w:p w14:paraId="36EC003C" w14:textId="77777777" w:rsidR="00F92FD2" w:rsidRPr="00BD6BDB" w:rsidRDefault="00F92FD2" w:rsidP="00F92FD2">
            <w:pPr>
              <w:tabs>
                <w:tab w:val="left" w:pos="540"/>
              </w:tabs>
              <w:rPr>
                <w:rFonts w:cs="Arial"/>
                <w:sz w:val="22"/>
              </w:rPr>
            </w:pPr>
            <w:r w:rsidRPr="00BD6BDB">
              <w:rPr>
                <w:rFonts w:cs="Arial"/>
                <w:sz w:val="22"/>
              </w:rPr>
              <w:t>Travel distance</w:t>
            </w:r>
            <w:r w:rsidRPr="00BD6BDB">
              <w:rPr>
                <w:rFonts w:cs="Arial"/>
                <w:sz w:val="22"/>
              </w:rPr>
              <w:tab/>
            </w:r>
          </w:p>
        </w:tc>
        <w:tc>
          <w:tcPr>
            <w:tcW w:w="2300" w:type="dxa"/>
          </w:tcPr>
          <w:p w14:paraId="16D1CA74" w14:textId="77777777" w:rsidR="00F92FD2" w:rsidRPr="00BD6BDB" w:rsidRDefault="00F92FD2" w:rsidP="00F92FD2">
            <w:pPr>
              <w:tabs>
                <w:tab w:val="left" w:pos="540"/>
              </w:tabs>
              <w:rPr>
                <w:rFonts w:cs="Arial"/>
                <w:sz w:val="22"/>
              </w:rPr>
            </w:pPr>
            <w:r w:rsidRPr="00BD6BDB">
              <w:rPr>
                <w:rFonts w:cs="Arial"/>
                <w:sz w:val="22"/>
              </w:rPr>
              <w:t>3.7 km</w:t>
            </w:r>
          </w:p>
        </w:tc>
        <w:tc>
          <w:tcPr>
            <w:tcW w:w="2311" w:type="dxa"/>
          </w:tcPr>
          <w:p w14:paraId="095070A7" w14:textId="77777777" w:rsidR="00F92FD2" w:rsidRPr="00BD6BDB" w:rsidRDefault="00F92FD2" w:rsidP="00F92FD2">
            <w:pPr>
              <w:tabs>
                <w:tab w:val="left" w:pos="540"/>
              </w:tabs>
              <w:rPr>
                <w:rFonts w:cs="Arial"/>
                <w:sz w:val="22"/>
              </w:rPr>
            </w:pPr>
            <w:r w:rsidRPr="00BD6BDB">
              <w:rPr>
                <w:rFonts w:cs="Arial"/>
                <w:sz w:val="22"/>
              </w:rPr>
              <w:t>$1.96 (funded)</w:t>
            </w:r>
          </w:p>
        </w:tc>
        <w:tc>
          <w:tcPr>
            <w:tcW w:w="2329" w:type="dxa"/>
          </w:tcPr>
          <w:p w14:paraId="6DFE6618" w14:textId="77777777" w:rsidR="00F92FD2" w:rsidRPr="00BD6BDB" w:rsidRDefault="00F92FD2" w:rsidP="00F92FD2">
            <w:pPr>
              <w:tabs>
                <w:tab w:val="left" w:pos="540"/>
              </w:tabs>
              <w:rPr>
                <w:rFonts w:cs="Arial"/>
                <w:sz w:val="22"/>
              </w:rPr>
            </w:pPr>
            <w:r w:rsidRPr="00BD6BDB">
              <w:rPr>
                <w:rFonts w:cs="Arial"/>
                <w:sz w:val="22"/>
              </w:rPr>
              <w:t>$1.85 (employees)</w:t>
            </w:r>
          </w:p>
        </w:tc>
      </w:tr>
      <w:tr w:rsidR="00F92FD2" w:rsidRPr="00091850" w14:paraId="4AC1ED85" w14:textId="77777777" w:rsidTr="00F92FD2">
        <w:tc>
          <w:tcPr>
            <w:tcW w:w="2302" w:type="dxa"/>
            <w:shd w:val="pct10" w:color="auto" w:fill="auto"/>
          </w:tcPr>
          <w:p w14:paraId="2EB3DED5" w14:textId="77777777" w:rsidR="00F92FD2" w:rsidRPr="008117DE" w:rsidRDefault="00F92FD2" w:rsidP="00F92FD2">
            <w:pPr>
              <w:tabs>
                <w:tab w:val="left" w:pos="540"/>
              </w:tabs>
              <w:rPr>
                <w:rFonts w:cs="Arial"/>
                <w:b/>
                <w:sz w:val="22"/>
              </w:rPr>
            </w:pPr>
            <w:r w:rsidRPr="008117DE">
              <w:rPr>
                <w:rFonts w:cs="Arial"/>
                <w:b/>
                <w:sz w:val="22"/>
              </w:rPr>
              <w:t>Total</w:t>
            </w:r>
          </w:p>
        </w:tc>
        <w:tc>
          <w:tcPr>
            <w:tcW w:w="2300" w:type="dxa"/>
          </w:tcPr>
          <w:p w14:paraId="45784B60" w14:textId="77777777" w:rsidR="00F92FD2" w:rsidRPr="008117DE" w:rsidRDefault="00F92FD2" w:rsidP="00F92FD2">
            <w:pPr>
              <w:tabs>
                <w:tab w:val="left" w:pos="540"/>
              </w:tabs>
              <w:rPr>
                <w:rFonts w:cs="Arial"/>
                <w:b/>
                <w:sz w:val="22"/>
              </w:rPr>
            </w:pPr>
          </w:p>
        </w:tc>
        <w:tc>
          <w:tcPr>
            <w:tcW w:w="2311" w:type="dxa"/>
          </w:tcPr>
          <w:p w14:paraId="32F06BFB" w14:textId="77777777" w:rsidR="00F92FD2" w:rsidRPr="008117DE" w:rsidRDefault="00F92FD2" w:rsidP="00F92FD2">
            <w:pPr>
              <w:tabs>
                <w:tab w:val="left" w:pos="540"/>
              </w:tabs>
              <w:rPr>
                <w:rFonts w:cs="Arial"/>
                <w:b/>
                <w:sz w:val="22"/>
              </w:rPr>
            </w:pPr>
            <w:r w:rsidRPr="008117DE">
              <w:rPr>
                <w:rFonts w:cs="Arial"/>
                <w:b/>
                <w:sz w:val="22"/>
              </w:rPr>
              <w:t>$4.81</w:t>
            </w:r>
          </w:p>
        </w:tc>
        <w:tc>
          <w:tcPr>
            <w:tcW w:w="2329" w:type="dxa"/>
          </w:tcPr>
          <w:p w14:paraId="4C6B484F" w14:textId="77777777" w:rsidR="00F92FD2" w:rsidRPr="008117DE" w:rsidRDefault="00F92FD2" w:rsidP="00F92FD2">
            <w:pPr>
              <w:tabs>
                <w:tab w:val="left" w:pos="540"/>
              </w:tabs>
              <w:rPr>
                <w:rFonts w:cs="Arial"/>
                <w:b/>
                <w:sz w:val="22"/>
              </w:rPr>
            </w:pPr>
            <w:r w:rsidRPr="008117DE">
              <w:rPr>
                <w:rFonts w:cs="Arial"/>
                <w:b/>
                <w:sz w:val="22"/>
              </w:rPr>
              <w:t>$3.94</w:t>
            </w:r>
          </w:p>
        </w:tc>
      </w:tr>
    </w:tbl>
    <w:p w14:paraId="0CC1D399" w14:textId="77777777" w:rsidR="00EC2D4D" w:rsidRDefault="00F92FD2" w:rsidP="0008345C">
      <w:pPr>
        <w:pStyle w:val="NoSpacing"/>
        <w:ind w:left="142"/>
        <w:rPr>
          <w:rFonts w:cs="Arial"/>
          <w:b/>
          <w:sz w:val="20"/>
          <w:szCs w:val="20"/>
        </w:rPr>
      </w:pPr>
      <w:r>
        <w:rPr>
          <w:rFonts w:cs="Arial"/>
          <w:b/>
          <w:sz w:val="20"/>
          <w:szCs w:val="20"/>
        </w:rPr>
        <w:t>Notes:</w:t>
      </w:r>
    </w:p>
    <w:p w14:paraId="02DF449D" w14:textId="77777777" w:rsidR="00EC2D4D" w:rsidRDefault="00EC2D4D" w:rsidP="0008345C">
      <w:pPr>
        <w:pStyle w:val="NoSpacing"/>
        <w:ind w:left="142"/>
        <w:rPr>
          <w:rFonts w:cs="Arial"/>
          <w:b/>
          <w:sz w:val="20"/>
          <w:szCs w:val="20"/>
        </w:rPr>
      </w:pPr>
    </w:p>
    <w:p w14:paraId="4A57FF12" w14:textId="77777777" w:rsidR="00EC2D4D" w:rsidRPr="005E08F2" w:rsidRDefault="00F92FD2" w:rsidP="00143B8E">
      <w:pPr>
        <w:pStyle w:val="NoSpacing"/>
        <w:numPr>
          <w:ilvl w:val="0"/>
          <w:numId w:val="15"/>
        </w:numPr>
        <w:rPr>
          <w:sz w:val="22"/>
        </w:rPr>
      </w:pPr>
      <w:r w:rsidRPr="005E08F2">
        <w:rPr>
          <w:sz w:val="22"/>
        </w:rPr>
        <w:t>Travel time and distance will not be paid for the first visit, unless that first visit is over 15 km, in which case time and distance will be paid for (and invoiced).  See IBT Scenarios and Calculations, scenario 2b.</w:t>
      </w:r>
    </w:p>
    <w:p w14:paraId="2CE12CAF" w14:textId="77777777" w:rsidR="00EC2D4D" w:rsidRPr="005E08F2" w:rsidRDefault="0008345C" w:rsidP="00143B8E">
      <w:pPr>
        <w:pStyle w:val="NoSpacing"/>
        <w:numPr>
          <w:ilvl w:val="0"/>
          <w:numId w:val="15"/>
        </w:numPr>
        <w:rPr>
          <w:sz w:val="22"/>
        </w:rPr>
      </w:pPr>
      <w:r w:rsidRPr="005E08F2">
        <w:rPr>
          <w:sz w:val="22"/>
        </w:rPr>
        <w:t xml:space="preserve">Two </w:t>
      </w:r>
      <w:r w:rsidR="00F92FD2" w:rsidRPr="005E08F2">
        <w:rPr>
          <w:sz w:val="22"/>
        </w:rPr>
        <w:t>single standard payments for travel time and travel distance ($2.09 and $1.85) are paid for all travel under 15 km except for the first visit (which is not paid).  Some visits under 15 km will take more than 8.5 minutes and 3.7 km, some less, but for travel under 15 km, other than the first visit, all employees will receive the two amounts above</w:t>
      </w:r>
    </w:p>
    <w:p w14:paraId="557C0991" w14:textId="77777777" w:rsidR="00EC2D4D" w:rsidRPr="005E08F2" w:rsidRDefault="0008345C" w:rsidP="00143B8E">
      <w:pPr>
        <w:pStyle w:val="NoSpacing"/>
        <w:numPr>
          <w:ilvl w:val="0"/>
          <w:numId w:val="15"/>
        </w:numPr>
        <w:rPr>
          <w:sz w:val="22"/>
        </w:rPr>
      </w:pPr>
      <w:r w:rsidRPr="005E08F2">
        <w:rPr>
          <w:sz w:val="22"/>
        </w:rPr>
        <w:t>The employer funding for travel time represents the hourly agreed rate of $20.10/8.5 min.  The employee funding for travel time represents the minimum wage rate of $14.75/8.5 min.  Travel time is a taxable payment</w:t>
      </w:r>
      <w:r w:rsidR="00F92FD2" w:rsidRPr="005E08F2">
        <w:rPr>
          <w:sz w:val="22"/>
        </w:rPr>
        <w:t>.</w:t>
      </w:r>
    </w:p>
    <w:p w14:paraId="1287F145" w14:textId="77777777" w:rsidR="0008345C" w:rsidRPr="005E08F2" w:rsidRDefault="0008345C" w:rsidP="0008345C">
      <w:pPr>
        <w:pStyle w:val="NoSpacing"/>
        <w:ind w:left="142"/>
        <w:rPr>
          <w:sz w:val="22"/>
        </w:rPr>
      </w:pPr>
    </w:p>
    <w:p w14:paraId="043FA5A2" w14:textId="77777777" w:rsidR="00EC2D4D" w:rsidRPr="005E08F2" w:rsidRDefault="00EC2D4D" w:rsidP="0008345C">
      <w:pPr>
        <w:pStyle w:val="NoSpacing"/>
        <w:ind w:left="142"/>
        <w:rPr>
          <w:sz w:val="22"/>
        </w:rPr>
      </w:pPr>
    </w:p>
    <w:p w14:paraId="18C1E8DB" w14:textId="77777777" w:rsidR="00F92FD2" w:rsidRPr="005E08F2" w:rsidRDefault="00F92FD2" w:rsidP="00143B8E">
      <w:pPr>
        <w:pStyle w:val="NoSpacing"/>
        <w:numPr>
          <w:ilvl w:val="0"/>
          <w:numId w:val="15"/>
        </w:numPr>
        <w:rPr>
          <w:sz w:val="22"/>
        </w:rPr>
      </w:pPr>
      <w:r w:rsidRPr="005E08F2">
        <w:rPr>
          <w:sz w:val="22"/>
        </w:rPr>
        <w:lastRenderedPageBreak/>
        <w:t>The Travel distance payments represent, for employees 3.7 km x 50c per km, and for employers 3.7km x 53c per km.  This is a reimbursement and therefore non-taxable.</w:t>
      </w:r>
    </w:p>
    <w:p w14:paraId="620EEB74" w14:textId="77777777" w:rsidR="0008345C" w:rsidRPr="005E08F2" w:rsidRDefault="0008345C" w:rsidP="0008345C">
      <w:pPr>
        <w:pStyle w:val="NoSpacing"/>
        <w:ind w:left="142"/>
        <w:rPr>
          <w:sz w:val="22"/>
        </w:rPr>
      </w:pPr>
    </w:p>
    <w:p w14:paraId="716BAF6F" w14:textId="77777777" w:rsidR="00F92FD2" w:rsidRPr="009A0560" w:rsidRDefault="00F92FD2" w:rsidP="00143B8E">
      <w:pPr>
        <w:pStyle w:val="NoSpacing"/>
        <w:numPr>
          <w:ilvl w:val="0"/>
          <w:numId w:val="15"/>
        </w:numPr>
      </w:pPr>
      <w:r w:rsidRPr="005E08F2">
        <w:rPr>
          <w:sz w:val="22"/>
        </w:rPr>
        <w:t>The interim settlement rate did not separate out exceptional travel.  From 29 February, exceptional travel will be paid.  This reduces the band payment from that paid under the interim arrangement</w:t>
      </w:r>
      <w:r w:rsidRPr="009A0560">
        <w:t>.</w:t>
      </w:r>
    </w:p>
    <w:p w14:paraId="4B361D8D" w14:textId="77777777" w:rsidR="00F92FD2" w:rsidRDefault="00F92FD2" w:rsidP="00EC2D4D">
      <w:pPr>
        <w:pStyle w:val="NoSpacing"/>
      </w:pPr>
    </w:p>
    <w:p w14:paraId="7618772C" w14:textId="77777777" w:rsidR="00F92FD2" w:rsidRPr="001869AD" w:rsidRDefault="00F92FD2" w:rsidP="00F92FD2">
      <w:pPr>
        <w:tabs>
          <w:tab w:val="left" w:pos="540"/>
        </w:tabs>
        <w:rPr>
          <w:rFonts w:cs="Arial"/>
          <w:b/>
          <w:sz w:val="20"/>
          <w:szCs w:val="20"/>
        </w:rPr>
      </w:pPr>
      <w:r>
        <w:rPr>
          <w:rFonts w:cs="Arial"/>
          <w:b/>
          <w:sz w:val="20"/>
          <w:szCs w:val="20"/>
        </w:rPr>
        <w:tab/>
        <w:t>b.</w:t>
      </w:r>
      <w:r w:rsidRPr="001869AD">
        <w:rPr>
          <w:rFonts w:cs="Arial"/>
          <w:b/>
          <w:sz w:val="20"/>
          <w:szCs w:val="20"/>
        </w:rPr>
        <w:t xml:space="preserve"> </w:t>
      </w:r>
      <w:r w:rsidR="0008345C" w:rsidRPr="001869AD">
        <w:rPr>
          <w:rFonts w:cs="Arial"/>
          <w:b/>
          <w:sz w:val="20"/>
          <w:szCs w:val="20"/>
        </w:rPr>
        <w:t xml:space="preserve">Changes from the </w:t>
      </w:r>
      <w:r w:rsidRPr="001869AD">
        <w:rPr>
          <w:rFonts w:cs="Arial"/>
          <w:b/>
          <w:sz w:val="20"/>
          <w:szCs w:val="20"/>
        </w:rPr>
        <w:t>interim</w:t>
      </w:r>
      <w:r w:rsidR="0008345C" w:rsidRPr="001869AD">
        <w:rPr>
          <w:rFonts w:cs="Arial"/>
          <w:b/>
          <w:sz w:val="20"/>
          <w:szCs w:val="20"/>
        </w:rPr>
        <w:t xml:space="preserve"> payment period</w:t>
      </w:r>
    </w:p>
    <w:p w14:paraId="23A0C1BB" w14:textId="77777777" w:rsidR="00E0563D" w:rsidRPr="005E08F2" w:rsidRDefault="00F92FD2" w:rsidP="00E0563D">
      <w:pPr>
        <w:tabs>
          <w:tab w:val="left" w:pos="540"/>
        </w:tabs>
        <w:ind w:left="540" w:hanging="540"/>
        <w:rPr>
          <w:rFonts w:cs="Arial"/>
          <w:color w:val="000000" w:themeColor="text1"/>
          <w:sz w:val="22"/>
        </w:rPr>
      </w:pPr>
      <w:r>
        <w:rPr>
          <w:rFonts w:cs="Arial"/>
          <w:sz w:val="22"/>
        </w:rPr>
        <w:tab/>
      </w:r>
      <w:r w:rsidRPr="0004005C">
        <w:rPr>
          <w:rFonts w:cs="Arial"/>
          <w:sz w:val="22"/>
        </w:rPr>
        <w:t xml:space="preserve">The Interim band payment will be replaced with the new permanent travel band rate. The interim rates for time only of $3.10 </w:t>
      </w:r>
      <w:r w:rsidRPr="005E08F2">
        <w:rPr>
          <w:rFonts w:cs="Arial"/>
          <w:sz w:val="22"/>
        </w:rPr>
        <w:t>(funded) and $2.28 (employees) for time will be replaced with the figures in Table 1 above.  The reason for the difference in figures is that the interim settlement rate did not separate out exceptional travel</w:t>
      </w:r>
      <w:r w:rsidR="00091850" w:rsidRPr="005E08F2">
        <w:rPr>
          <w:rFonts w:cs="Arial"/>
          <w:sz w:val="22"/>
        </w:rPr>
        <w:t>.</w:t>
      </w:r>
      <w:r w:rsidRPr="005E08F2">
        <w:rPr>
          <w:rFonts w:cs="Arial"/>
          <w:sz w:val="22"/>
        </w:rPr>
        <w:t xml:space="preserve">  From 29 February, exceptional travel will be paid.  This reduces the amount allocated to the </w:t>
      </w:r>
      <w:r w:rsidRPr="005E08F2">
        <w:rPr>
          <w:rFonts w:cs="Arial"/>
          <w:color w:val="000000" w:themeColor="text1"/>
          <w:sz w:val="22"/>
        </w:rPr>
        <w:t>band payment.</w:t>
      </w:r>
    </w:p>
    <w:p w14:paraId="6934E864" w14:textId="77777777" w:rsidR="008117DE" w:rsidRPr="005E08F2" w:rsidRDefault="0008345C" w:rsidP="00E0563D">
      <w:pPr>
        <w:tabs>
          <w:tab w:val="left" w:pos="540"/>
        </w:tabs>
        <w:ind w:left="540" w:hanging="540"/>
        <w:rPr>
          <w:b/>
          <w:sz w:val="22"/>
        </w:rPr>
      </w:pPr>
      <w:r w:rsidRPr="005E08F2">
        <w:rPr>
          <w:sz w:val="22"/>
        </w:rPr>
        <w:tab/>
      </w:r>
      <w:r w:rsidR="00F92FD2" w:rsidRPr="005E08F2">
        <w:rPr>
          <w:sz w:val="22"/>
        </w:rPr>
        <w:t>As reflected in Table 1 providers will continue to be paid the relevant proportion of</w:t>
      </w:r>
      <w:r w:rsidR="00E0563D" w:rsidRPr="005E08F2">
        <w:rPr>
          <w:sz w:val="22"/>
        </w:rPr>
        <w:t xml:space="preserve"> </w:t>
      </w:r>
      <w:r w:rsidR="00F92FD2" w:rsidRPr="005E08F2">
        <w:rPr>
          <w:sz w:val="22"/>
        </w:rPr>
        <w:t xml:space="preserve">$20.10 per hour for qualifying travel time and are expected to pay employees the proportion of at least the minimum wage.  </w:t>
      </w:r>
    </w:p>
    <w:p w14:paraId="2DC42CC8" w14:textId="77777777" w:rsidR="008117DE" w:rsidRPr="00EC2D4D" w:rsidRDefault="008117DE" w:rsidP="008117DE">
      <w:pPr>
        <w:pStyle w:val="ListParagraph"/>
        <w:tabs>
          <w:tab w:val="left" w:pos="540"/>
        </w:tabs>
        <w:ind w:left="1440"/>
        <w:rPr>
          <w:rFonts w:cs="Arial"/>
          <w:b/>
          <w:color w:val="000000" w:themeColor="text1"/>
          <w:sz w:val="22"/>
        </w:rPr>
      </w:pPr>
    </w:p>
    <w:p w14:paraId="59F6B013" w14:textId="52291777" w:rsidR="00F92FD2" w:rsidRPr="002147F1" w:rsidRDefault="002147F1" w:rsidP="002147F1">
      <w:pPr>
        <w:tabs>
          <w:tab w:val="left" w:pos="540"/>
        </w:tabs>
        <w:rPr>
          <w:rFonts w:cs="Arial"/>
          <w:b/>
          <w:sz w:val="20"/>
          <w:szCs w:val="20"/>
        </w:rPr>
      </w:pPr>
      <w:r>
        <w:rPr>
          <w:rFonts w:cs="Arial"/>
          <w:b/>
          <w:sz w:val="20"/>
          <w:szCs w:val="20"/>
        </w:rPr>
        <w:tab/>
      </w:r>
      <w:r w:rsidR="00E0563D" w:rsidRPr="002147F1">
        <w:rPr>
          <w:rFonts w:cs="Arial"/>
          <w:b/>
          <w:sz w:val="20"/>
          <w:szCs w:val="20"/>
        </w:rPr>
        <w:t xml:space="preserve">c. </w:t>
      </w:r>
      <w:r w:rsidR="0008345C" w:rsidRPr="002147F1">
        <w:rPr>
          <w:rFonts w:cs="Arial"/>
          <w:b/>
          <w:sz w:val="20"/>
          <w:szCs w:val="20"/>
        </w:rPr>
        <w:t xml:space="preserve">Treatment of </w:t>
      </w:r>
      <w:r w:rsidR="00F92FD2" w:rsidRPr="002147F1">
        <w:rPr>
          <w:rFonts w:cs="Arial"/>
          <w:b/>
          <w:sz w:val="20"/>
          <w:szCs w:val="20"/>
        </w:rPr>
        <w:t>Travel Time Payments</w:t>
      </w:r>
    </w:p>
    <w:p w14:paraId="67CDA450" w14:textId="77777777" w:rsidR="00F92FD2" w:rsidRPr="00EC2D4D" w:rsidRDefault="00F92FD2" w:rsidP="00F92FD2">
      <w:pPr>
        <w:pStyle w:val="ListParagraph"/>
        <w:tabs>
          <w:tab w:val="left" w:pos="540"/>
        </w:tabs>
        <w:ind w:left="1440"/>
        <w:rPr>
          <w:strike/>
          <w:color w:val="000000" w:themeColor="text1"/>
        </w:rPr>
      </w:pPr>
    </w:p>
    <w:p w14:paraId="572581FA" w14:textId="63F0642C" w:rsidR="00F92FD2" w:rsidRPr="002147F1" w:rsidRDefault="002147F1" w:rsidP="002147F1">
      <w:pPr>
        <w:tabs>
          <w:tab w:val="left" w:pos="540"/>
        </w:tabs>
        <w:ind w:left="540" w:hanging="540"/>
        <w:rPr>
          <w:rFonts w:cs="Arial"/>
          <w:sz w:val="22"/>
        </w:rPr>
      </w:pPr>
      <w:r>
        <w:rPr>
          <w:rFonts w:cs="Arial"/>
          <w:sz w:val="22"/>
        </w:rPr>
        <w:tab/>
      </w:r>
      <w:r w:rsidR="00F92FD2" w:rsidRPr="002147F1">
        <w:rPr>
          <w:rFonts w:cs="Arial"/>
          <w:sz w:val="22"/>
        </w:rPr>
        <w:t>Travel time payments will be treated as any other income to employees i.e. all relevant tax and employment obligations should be applied e.g. annual leave.  The travel time rates will be reviewed if there are changes to the minimum wage</w:t>
      </w:r>
    </w:p>
    <w:p w14:paraId="54F849C2" w14:textId="77777777" w:rsidR="00F92FD2" w:rsidRDefault="00F92FD2" w:rsidP="00F92FD2">
      <w:pPr>
        <w:tabs>
          <w:tab w:val="left" w:pos="540"/>
        </w:tabs>
        <w:ind w:left="540" w:hanging="540"/>
        <w:rPr>
          <w:rFonts w:cs="Arial"/>
          <w:sz w:val="22"/>
        </w:rPr>
      </w:pPr>
    </w:p>
    <w:p w14:paraId="54326D91" w14:textId="77777777" w:rsidR="00F92FD2" w:rsidRPr="006D550E" w:rsidRDefault="00F92FD2" w:rsidP="00F92FD2">
      <w:pPr>
        <w:tabs>
          <w:tab w:val="left" w:pos="540"/>
        </w:tabs>
        <w:rPr>
          <w:rFonts w:cs="Arial"/>
          <w:b/>
          <w:sz w:val="22"/>
        </w:rPr>
      </w:pPr>
      <w:r>
        <w:rPr>
          <w:rFonts w:cs="Arial"/>
          <w:b/>
          <w:sz w:val="22"/>
        </w:rPr>
        <w:tab/>
      </w:r>
      <w:r w:rsidRPr="006D550E">
        <w:rPr>
          <w:rFonts w:cs="Arial"/>
          <w:b/>
          <w:sz w:val="22"/>
        </w:rPr>
        <w:t>d. Final agreed travel distance cost.</w:t>
      </w:r>
    </w:p>
    <w:p w14:paraId="2DA24891" w14:textId="77777777" w:rsidR="00F92FD2" w:rsidRPr="006D550E" w:rsidRDefault="00F92FD2" w:rsidP="00F92FD2">
      <w:pPr>
        <w:tabs>
          <w:tab w:val="left" w:pos="540"/>
        </w:tabs>
        <w:ind w:left="540" w:hanging="540"/>
        <w:rPr>
          <w:rFonts w:cs="Arial"/>
          <w:sz w:val="22"/>
        </w:rPr>
      </w:pPr>
      <w:r>
        <w:rPr>
          <w:rFonts w:cs="Arial"/>
          <w:sz w:val="22"/>
        </w:rPr>
        <w:tab/>
      </w:r>
      <w:r w:rsidRPr="006D550E">
        <w:rPr>
          <w:rFonts w:cs="Arial"/>
          <w:sz w:val="22"/>
        </w:rPr>
        <w:t>The settlement parties agreed on a rate of 50c per kilometre for Qualifying Travel Cost imbursement</w:t>
      </w:r>
      <w:r>
        <w:rPr>
          <w:rFonts w:cs="Arial"/>
          <w:sz w:val="22"/>
        </w:rPr>
        <w:t>.</w:t>
      </w:r>
      <w:r w:rsidRPr="006D550E">
        <w:rPr>
          <w:rFonts w:cs="Arial"/>
          <w:sz w:val="22"/>
        </w:rPr>
        <w:t xml:space="preserve">  Providers will receive a 6% margin on travel mileage.   Table 1 shows how this will be calculated.</w:t>
      </w:r>
    </w:p>
    <w:p w14:paraId="45C6A3F0" w14:textId="77777777" w:rsidR="00F92FD2" w:rsidRPr="00BD6BDB" w:rsidRDefault="00F92FD2" w:rsidP="00F92FD2">
      <w:pPr>
        <w:tabs>
          <w:tab w:val="left" w:pos="540"/>
        </w:tabs>
        <w:ind w:left="540" w:hanging="540"/>
        <w:rPr>
          <w:rFonts w:cs="Arial"/>
          <w:sz w:val="22"/>
        </w:rPr>
      </w:pPr>
      <w:r>
        <w:rPr>
          <w:rFonts w:cs="Arial"/>
          <w:sz w:val="22"/>
        </w:rPr>
        <w:tab/>
      </w:r>
      <w:r w:rsidRPr="00BD6BDB">
        <w:rPr>
          <w:rFonts w:cs="Arial"/>
          <w:sz w:val="22"/>
        </w:rPr>
        <w:t xml:space="preserve">The Ministry </w:t>
      </w:r>
      <w:r>
        <w:rPr>
          <w:rFonts w:cs="Arial"/>
          <w:sz w:val="22"/>
        </w:rPr>
        <w:t xml:space="preserve">and negotiating parties </w:t>
      </w:r>
      <w:r w:rsidRPr="00BD6BDB">
        <w:rPr>
          <w:rFonts w:cs="Arial"/>
          <w:sz w:val="22"/>
        </w:rPr>
        <w:t>will monitor the costs of in-between travel and explore moving to $0.60 per kilometre if it is affordable.</w:t>
      </w:r>
    </w:p>
    <w:p w14:paraId="708C100B" w14:textId="77777777" w:rsidR="00F92FD2" w:rsidRDefault="00F92FD2" w:rsidP="00F92FD2">
      <w:pPr>
        <w:pStyle w:val="ListParagraph"/>
        <w:tabs>
          <w:tab w:val="left" w:pos="540"/>
        </w:tabs>
        <w:ind w:left="0"/>
        <w:rPr>
          <w:rFonts w:cs="Arial"/>
          <w:sz w:val="22"/>
        </w:rPr>
      </w:pPr>
    </w:p>
    <w:p w14:paraId="48505860" w14:textId="77777777" w:rsidR="00F92FD2" w:rsidRDefault="00F92FD2" w:rsidP="00F92FD2">
      <w:pPr>
        <w:pStyle w:val="ListParagraph"/>
        <w:tabs>
          <w:tab w:val="left" w:pos="540"/>
        </w:tabs>
        <w:ind w:left="0"/>
        <w:rPr>
          <w:rFonts w:cs="Arial"/>
          <w:sz w:val="22"/>
        </w:rPr>
      </w:pPr>
    </w:p>
    <w:p w14:paraId="4D5B47BF" w14:textId="77777777" w:rsidR="00F92FD2" w:rsidRDefault="00F92FD2" w:rsidP="00F92FD2">
      <w:pPr>
        <w:rPr>
          <w:rFonts w:cs="Arial"/>
          <w:sz w:val="22"/>
        </w:rPr>
      </w:pPr>
      <w:r>
        <w:rPr>
          <w:rFonts w:cs="Arial"/>
          <w:sz w:val="22"/>
        </w:rPr>
        <w:br w:type="page"/>
      </w:r>
    </w:p>
    <w:p w14:paraId="41DC414E" w14:textId="77777777" w:rsidR="00F92FD2" w:rsidRDefault="00F92FD2" w:rsidP="00F92FD2">
      <w:pPr>
        <w:pStyle w:val="ListParagraph"/>
        <w:tabs>
          <w:tab w:val="left" w:pos="540"/>
        </w:tabs>
        <w:ind w:left="0"/>
        <w:rPr>
          <w:rFonts w:cs="Arial"/>
          <w:sz w:val="22"/>
        </w:rPr>
      </w:pPr>
    </w:p>
    <w:p w14:paraId="39C21BC9" w14:textId="77777777" w:rsidR="00F92FD2" w:rsidRPr="006D550E" w:rsidRDefault="00F92FD2" w:rsidP="00F92FD2">
      <w:pPr>
        <w:tabs>
          <w:tab w:val="left" w:pos="540"/>
        </w:tabs>
        <w:rPr>
          <w:rFonts w:cs="Arial"/>
          <w:sz w:val="28"/>
          <w:szCs w:val="28"/>
        </w:rPr>
      </w:pPr>
      <w:r>
        <w:rPr>
          <w:rFonts w:cs="Arial"/>
          <w:sz w:val="28"/>
          <w:szCs w:val="28"/>
        </w:rPr>
        <w:t xml:space="preserve">4. </w:t>
      </w:r>
      <w:r w:rsidRPr="006D550E">
        <w:rPr>
          <w:rFonts w:cs="Arial"/>
          <w:sz w:val="28"/>
          <w:szCs w:val="28"/>
        </w:rPr>
        <w:t xml:space="preserve">Exceptional travel </w:t>
      </w:r>
    </w:p>
    <w:p w14:paraId="66B0CEAD" w14:textId="77777777" w:rsidR="00F92FD2" w:rsidRPr="005E08F2" w:rsidRDefault="00F92FD2" w:rsidP="00F92FD2">
      <w:pPr>
        <w:tabs>
          <w:tab w:val="left" w:pos="540"/>
        </w:tabs>
        <w:spacing w:before="100" w:beforeAutospacing="1" w:after="100" w:afterAutospacing="1" w:line="240" w:lineRule="auto"/>
        <w:rPr>
          <w:rFonts w:eastAsia="Times New Roman" w:cs="Arial"/>
          <w:color w:val="000000" w:themeColor="text1"/>
          <w:sz w:val="22"/>
          <w:lang w:eastAsia="en-NZ"/>
        </w:rPr>
      </w:pPr>
      <w:r w:rsidRPr="0004005C">
        <w:rPr>
          <w:rFonts w:eastAsia="Times New Roman" w:cs="Arial"/>
          <w:color w:val="000000" w:themeColor="text1"/>
          <w:sz w:val="22"/>
          <w:lang w:eastAsia="en-NZ"/>
        </w:rPr>
        <w:t>Exceptional travel will be paid by the relevant funder after the banded range has been exceeded.</w:t>
      </w:r>
      <w:r w:rsidRPr="005E08F2">
        <w:rPr>
          <w:rFonts w:eastAsia="Times New Roman" w:cs="Arial"/>
          <w:color w:val="000000" w:themeColor="text1"/>
          <w:sz w:val="22"/>
          <w:lang w:eastAsia="en-NZ"/>
        </w:rPr>
        <w:t xml:space="preserve">  </w:t>
      </w:r>
    </w:p>
    <w:p w14:paraId="27F5A8D4" w14:textId="77777777" w:rsidR="00F92FD2" w:rsidRPr="005E08F2" w:rsidRDefault="00F92FD2" w:rsidP="00F92FD2">
      <w:pPr>
        <w:tabs>
          <w:tab w:val="left" w:pos="540"/>
        </w:tabs>
        <w:spacing w:before="100" w:beforeAutospacing="1" w:after="100" w:afterAutospacing="1" w:line="240" w:lineRule="auto"/>
        <w:rPr>
          <w:rFonts w:eastAsia="Times New Roman" w:cs="Arial"/>
          <w:color w:val="000000" w:themeColor="text1"/>
          <w:sz w:val="22"/>
          <w:lang w:eastAsia="en-NZ"/>
        </w:rPr>
      </w:pPr>
      <w:r w:rsidRPr="005E08F2">
        <w:rPr>
          <w:rFonts w:eastAsia="Times New Roman" w:cs="Arial"/>
          <w:color w:val="000000" w:themeColor="text1"/>
          <w:sz w:val="22"/>
          <w:lang w:eastAsia="en-NZ"/>
        </w:rPr>
        <w:t xml:space="preserve">Exceptional travel will be paid using the following policy: </w:t>
      </w:r>
    </w:p>
    <w:p w14:paraId="165A88A9" w14:textId="77777777" w:rsidR="00F92FD2" w:rsidRPr="005E08F2" w:rsidRDefault="00F92FD2" w:rsidP="00F92FD2">
      <w:pPr>
        <w:pBdr>
          <w:top w:val="single" w:sz="4" w:space="1" w:color="auto"/>
          <w:left w:val="single" w:sz="4" w:space="4" w:color="auto"/>
          <w:bottom w:val="single" w:sz="4" w:space="1" w:color="auto"/>
          <w:right w:val="single" w:sz="4" w:space="4" w:color="auto"/>
        </w:pBdr>
        <w:tabs>
          <w:tab w:val="left" w:pos="540"/>
        </w:tabs>
        <w:spacing w:before="100" w:beforeAutospacing="1" w:after="100" w:afterAutospacing="1" w:line="240" w:lineRule="auto"/>
        <w:rPr>
          <w:rFonts w:eastAsia="Times New Roman" w:cs="Arial"/>
          <w:color w:val="000000" w:themeColor="text1"/>
          <w:sz w:val="22"/>
          <w:lang w:eastAsia="en-NZ"/>
        </w:rPr>
      </w:pPr>
      <w:r w:rsidRPr="005E08F2">
        <w:rPr>
          <w:rFonts w:eastAsia="Times New Roman" w:cs="Arial"/>
          <w:color w:val="000000" w:themeColor="text1"/>
          <w:sz w:val="22"/>
          <w:lang w:eastAsia="en-NZ"/>
        </w:rPr>
        <w:t>Exceptional travel is paid on an actuals basis and is only payable when travel exceeds 15 km</w:t>
      </w:r>
      <w:r w:rsidR="00A86A2D" w:rsidRPr="005E08F2">
        <w:rPr>
          <w:rFonts w:eastAsia="Times New Roman" w:cs="Arial"/>
          <w:color w:val="000000" w:themeColor="text1"/>
          <w:sz w:val="22"/>
          <w:lang w:eastAsia="en-NZ"/>
        </w:rPr>
        <w:t xml:space="preserve"> and includes the first and last visits of the day</w:t>
      </w:r>
      <w:r w:rsidR="00FD50F5" w:rsidRPr="005E08F2">
        <w:rPr>
          <w:rFonts w:eastAsia="Times New Roman" w:cs="Arial"/>
          <w:color w:val="000000" w:themeColor="text1"/>
          <w:sz w:val="22"/>
          <w:lang w:eastAsia="en-NZ"/>
        </w:rPr>
        <w:t>, or for subsequent visits, the location of the last client</w:t>
      </w:r>
      <w:r w:rsidR="00A86A2D" w:rsidRPr="005E08F2">
        <w:rPr>
          <w:rFonts w:eastAsia="Times New Roman" w:cs="Arial"/>
          <w:color w:val="000000" w:themeColor="text1"/>
          <w:sz w:val="22"/>
          <w:lang w:eastAsia="en-NZ"/>
        </w:rPr>
        <w:t xml:space="preserve">.  Note that </w:t>
      </w:r>
      <w:r w:rsidR="00D15C05" w:rsidRPr="005E08F2">
        <w:rPr>
          <w:rFonts w:eastAsia="Times New Roman" w:cs="Arial"/>
          <w:color w:val="000000" w:themeColor="text1"/>
          <w:sz w:val="22"/>
          <w:lang w:eastAsia="en-NZ"/>
        </w:rPr>
        <w:t xml:space="preserve">the DHB and Ministry do not normally fund the first and last visits as these visits are seen as normal travel related to attending work. </w:t>
      </w:r>
    </w:p>
    <w:p w14:paraId="2A39855A" w14:textId="77777777" w:rsidR="00F92FD2" w:rsidRPr="005E08F2" w:rsidRDefault="00F92FD2" w:rsidP="00F92FD2">
      <w:pPr>
        <w:pBdr>
          <w:top w:val="single" w:sz="4" w:space="1" w:color="auto"/>
          <w:left w:val="single" w:sz="4" w:space="4" w:color="auto"/>
          <w:bottom w:val="single" w:sz="4" w:space="1" w:color="auto"/>
          <w:right w:val="single" w:sz="4" w:space="4" w:color="auto"/>
        </w:pBdr>
        <w:tabs>
          <w:tab w:val="left" w:pos="540"/>
        </w:tabs>
        <w:spacing w:before="100" w:beforeAutospacing="1" w:after="100" w:afterAutospacing="1" w:line="240" w:lineRule="auto"/>
        <w:rPr>
          <w:rFonts w:eastAsia="Times New Roman" w:cs="Arial"/>
          <w:color w:val="000000" w:themeColor="text1"/>
          <w:sz w:val="22"/>
          <w:lang w:eastAsia="en-NZ"/>
        </w:rPr>
      </w:pPr>
      <w:r w:rsidRPr="005E08F2">
        <w:rPr>
          <w:rFonts w:eastAsia="Times New Roman" w:cs="Arial"/>
          <w:color w:val="000000" w:themeColor="text1"/>
          <w:sz w:val="22"/>
          <w:lang w:eastAsia="en-NZ"/>
        </w:rPr>
        <w:t xml:space="preserve">From 29th February travel will need to exceed 15kms one way to a client (from either the employees normal place of residence for the first visit, or for subsequent visits, the location of the last client) for exceptional travel to be payable.  </w:t>
      </w:r>
    </w:p>
    <w:p w14:paraId="7BBD8BE2" w14:textId="77777777" w:rsidR="00F92FD2" w:rsidRPr="005E08F2" w:rsidRDefault="00F92FD2" w:rsidP="00F92FD2">
      <w:pPr>
        <w:pBdr>
          <w:top w:val="single" w:sz="4" w:space="1" w:color="auto"/>
          <w:left w:val="single" w:sz="4" w:space="4" w:color="auto"/>
          <w:bottom w:val="single" w:sz="4" w:space="1" w:color="auto"/>
          <w:right w:val="single" w:sz="4" w:space="4" w:color="auto"/>
        </w:pBdr>
        <w:tabs>
          <w:tab w:val="left" w:pos="540"/>
        </w:tabs>
        <w:spacing w:after="0" w:line="240" w:lineRule="auto"/>
        <w:rPr>
          <w:rFonts w:eastAsia="Times New Roman" w:cs="Arial"/>
          <w:color w:val="000000" w:themeColor="text1"/>
          <w:sz w:val="22"/>
          <w:lang w:eastAsia="en-NZ"/>
        </w:rPr>
      </w:pPr>
      <w:r w:rsidRPr="005E08F2">
        <w:rPr>
          <w:rFonts w:eastAsia="Times New Roman" w:cs="Arial"/>
          <w:color w:val="000000" w:themeColor="text1"/>
          <w:sz w:val="22"/>
          <w:lang w:eastAsia="en-NZ"/>
        </w:rPr>
        <w:t>Exceptional travel will be paid where no other home and community support employee is available who can meet the specific needs of the client.  This will be determined by the employer.  Employers must actively manage exceptional travel and take reasonable steps to recruit workers that meet the client’s needs in the most efficient and effective way.</w:t>
      </w:r>
    </w:p>
    <w:p w14:paraId="31AC542A" w14:textId="77777777" w:rsidR="00F92FD2" w:rsidRPr="005E08F2" w:rsidRDefault="00F92FD2" w:rsidP="00F92FD2">
      <w:pPr>
        <w:pBdr>
          <w:top w:val="single" w:sz="4" w:space="1" w:color="auto"/>
          <w:left w:val="single" w:sz="4" w:space="4" w:color="auto"/>
          <w:bottom w:val="single" w:sz="4" w:space="1" w:color="auto"/>
          <w:right w:val="single" w:sz="4" w:space="4" w:color="auto"/>
        </w:pBdr>
        <w:tabs>
          <w:tab w:val="left" w:pos="540"/>
        </w:tabs>
        <w:spacing w:after="0" w:line="240" w:lineRule="auto"/>
        <w:rPr>
          <w:rFonts w:eastAsia="Times New Roman" w:cs="Arial"/>
          <w:color w:val="000000" w:themeColor="text1"/>
          <w:sz w:val="22"/>
          <w:lang w:eastAsia="en-NZ"/>
        </w:rPr>
      </w:pPr>
    </w:p>
    <w:p w14:paraId="3B259ADC" w14:textId="77777777" w:rsidR="00F92FD2" w:rsidRPr="005E08F2" w:rsidRDefault="00F92FD2" w:rsidP="00F92FD2">
      <w:pPr>
        <w:pBdr>
          <w:top w:val="single" w:sz="4" w:space="1" w:color="auto"/>
          <w:left w:val="single" w:sz="4" w:space="4" w:color="auto"/>
          <w:bottom w:val="single" w:sz="4" w:space="1" w:color="auto"/>
          <w:right w:val="single" w:sz="4" w:space="4" w:color="auto"/>
        </w:pBdr>
        <w:tabs>
          <w:tab w:val="left" w:pos="540"/>
        </w:tabs>
        <w:spacing w:after="0" w:line="240" w:lineRule="auto"/>
        <w:rPr>
          <w:rFonts w:eastAsia="Times New Roman" w:cs="Arial"/>
          <w:color w:val="000000" w:themeColor="text1"/>
          <w:sz w:val="22"/>
          <w:lang w:eastAsia="en-NZ"/>
        </w:rPr>
      </w:pPr>
      <w:r w:rsidRPr="005E08F2">
        <w:rPr>
          <w:rFonts w:eastAsia="Times New Roman" w:cs="Arial"/>
          <w:color w:val="000000" w:themeColor="text1"/>
          <w:sz w:val="22"/>
          <w:lang w:eastAsia="en-NZ"/>
        </w:rPr>
        <w:t>The client’s specific support needs can arise from:</w:t>
      </w:r>
    </w:p>
    <w:p w14:paraId="2CB2CE54" w14:textId="77777777" w:rsidR="00F92FD2" w:rsidRPr="005E08F2" w:rsidRDefault="00F92FD2" w:rsidP="00F92FD2">
      <w:pPr>
        <w:pStyle w:val="ListParagraph"/>
        <w:numPr>
          <w:ilvl w:val="0"/>
          <w:numId w:val="2"/>
        </w:numPr>
        <w:pBdr>
          <w:top w:val="single" w:sz="4" w:space="1" w:color="auto"/>
          <w:left w:val="single" w:sz="4" w:space="4" w:color="auto"/>
          <w:bottom w:val="single" w:sz="4" w:space="1" w:color="auto"/>
          <w:right w:val="single" w:sz="4" w:space="4" w:color="auto"/>
        </w:pBdr>
        <w:tabs>
          <w:tab w:val="left" w:pos="540"/>
        </w:tabs>
        <w:spacing w:after="0" w:line="240" w:lineRule="auto"/>
        <w:ind w:left="0" w:firstLine="0"/>
        <w:rPr>
          <w:rFonts w:eastAsia="Times New Roman" w:cs="Arial"/>
          <w:color w:val="000000" w:themeColor="text1"/>
          <w:sz w:val="22"/>
          <w:lang w:eastAsia="en-NZ"/>
        </w:rPr>
      </w:pPr>
      <w:r w:rsidRPr="005E08F2">
        <w:rPr>
          <w:rFonts w:eastAsia="Times New Roman" w:cs="Arial"/>
          <w:color w:val="000000" w:themeColor="text1"/>
          <w:sz w:val="22"/>
          <w:lang w:eastAsia="en-NZ"/>
        </w:rPr>
        <w:t xml:space="preserve">their disabilities </w:t>
      </w:r>
    </w:p>
    <w:p w14:paraId="62A22F46" w14:textId="77777777" w:rsidR="00F92FD2" w:rsidRPr="005E08F2" w:rsidRDefault="00F92FD2" w:rsidP="00F92FD2">
      <w:pPr>
        <w:pStyle w:val="ListParagraph"/>
        <w:numPr>
          <w:ilvl w:val="0"/>
          <w:numId w:val="2"/>
        </w:numPr>
        <w:pBdr>
          <w:top w:val="single" w:sz="4" w:space="1" w:color="auto"/>
          <w:left w:val="single" w:sz="4" w:space="4" w:color="auto"/>
          <w:bottom w:val="single" w:sz="4" w:space="1" w:color="auto"/>
          <w:right w:val="single" w:sz="4" w:space="4" w:color="auto"/>
        </w:pBdr>
        <w:tabs>
          <w:tab w:val="left" w:pos="540"/>
        </w:tabs>
        <w:spacing w:after="0" w:line="240" w:lineRule="auto"/>
        <w:ind w:left="0" w:firstLine="0"/>
        <w:rPr>
          <w:rFonts w:eastAsia="Times New Roman" w:cs="Arial"/>
          <w:color w:val="000000" w:themeColor="text1"/>
          <w:sz w:val="22"/>
          <w:lang w:eastAsia="en-NZ"/>
        </w:rPr>
      </w:pPr>
      <w:r w:rsidRPr="005E08F2">
        <w:rPr>
          <w:rFonts w:eastAsia="Times New Roman" w:cs="Arial"/>
          <w:color w:val="000000" w:themeColor="text1"/>
          <w:sz w:val="22"/>
          <w:lang w:eastAsia="en-NZ"/>
        </w:rPr>
        <w:t xml:space="preserve">their medical conditions or injury </w:t>
      </w:r>
    </w:p>
    <w:p w14:paraId="02FC8A91" w14:textId="77777777" w:rsidR="00F92FD2" w:rsidRPr="005E08F2" w:rsidRDefault="00F92FD2" w:rsidP="00F92FD2">
      <w:pPr>
        <w:pStyle w:val="ListParagraph"/>
        <w:numPr>
          <w:ilvl w:val="0"/>
          <w:numId w:val="2"/>
        </w:numPr>
        <w:pBdr>
          <w:top w:val="single" w:sz="4" w:space="1" w:color="auto"/>
          <w:left w:val="single" w:sz="4" w:space="4" w:color="auto"/>
          <w:bottom w:val="single" w:sz="4" w:space="1" w:color="auto"/>
          <w:right w:val="single" w:sz="4" w:space="4" w:color="auto"/>
        </w:pBdr>
        <w:tabs>
          <w:tab w:val="left" w:pos="540"/>
        </w:tabs>
        <w:spacing w:after="0" w:line="240" w:lineRule="auto"/>
        <w:ind w:left="0" w:firstLine="0"/>
        <w:rPr>
          <w:rFonts w:eastAsia="Times New Roman" w:cs="Arial"/>
          <w:color w:val="000000" w:themeColor="text1"/>
          <w:sz w:val="22"/>
          <w:lang w:eastAsia="en-NZ"/>
        </w:rPr>
      </w:pPr>
      <w:r w:rsidRPr="005E08F2">
        <w:rPr>
          <w:rFonts w:eastAsia="Times New Roman" w:cs="Arial"/>
          <w:color w:val="000000" w:themeColor="text1"/>
          <w:sz w:val="22"/>
          <w:lang w:eastAsia="en-NZ"/>
        </w:rPr>
        <w:t xml:space="preserve">their behaviour </w:t>
      </w:r>
    </w:p>
    <w:p w14:paraId="2D5C9300" w14:textId="77777777" w:rsidR="00F92FD2" w:rsidRPr="005E08F2" w:rsidRDefault="00F92FD2" w:rsidP="00F92FD2">
      <w:pPr>
        <w:pStyle w:val="ListParagraph"/>
        <w:numPr>
          <w:ilvl w:val="0"/>
          <w:numId w:val="2"/>
        </w:numPr>
        <w:pBdr>
          <w:top w:val="single" w:sz="4" w:space="1" w:color="auto"/>
          <w:left w:val="single" w:sz="4" w:space="4" w:color="auto"/>
          <w:bottom w:val="single" w:sz="4" w:space="1" w:color="auto"/>
          <w:right w:val="single" w:sz="4" w:space="4" w:color="auto"/>
        </w:pBdr>
        <w:tabs>
          <w:tab w:val="left" w:pos="540"/>
        </w:tabs>
        <w:spacing w:after="0" w:line="240" w:lineRule="auto"/>
        <w:ind w:left="0" w:firstLine="0"/>
        <w:rPr>
          <w:rFonts w:eastAsia="Times New Roman" w:cs="Arial"/>
          <w:color w:val="000000" w:themeColor="text1"/>
          <w:sz w:val="22"/>
          <w:lang w:eastAsia="en-NZ"/>
        </w:rPr>
      </w:pPr>
      <w:r w:rsidRPr="005E08F2">
        <w:rPr>
          <w:rFonts w:eastAsia="Times New Roman" w:cs="Arial"/>
          <w:color w:val="000000" w:themeColor="text1"/>
          <w:sz w:val="22"/>
          <w:lang w:eastAsia="en-NZ"/>
        </w:rPr>
        <w:t xml:space="preserve">their age </w:t>
      </w:r>
    </w:p>
    <w:p w14:paraId="538034ED" w14:textId="77777777" w:rsidR="00F92FD2" w:rsidRPr="005E08F2" w:rsidRDefault="00F92FD2" w:rsidP="00F92FD2">
      <w:pPr>
        <w:pStyle w:val="ListParagraph"/>
        <w:numPr>
          <w:ilvl w:val="0"/>
          <w:numId w:val="2"/>
        </w:numPr>
        <w:pBdr>
          <w:top w:val="single" w:sz="4" w:space="1" w:color="auto"/>
          <w:left w:val="single" w:sz="4" w:space="4" w:color="auto"/>
          <w:bottom w:val="single" w:sz="4" w:space="1" w:color="auto"/>
          <w:right w:val="single" w:sz="4" w:space="4" w:color="auto"/>
        </w:pBdr>
        <w:tabs>
          <w:tab w:val="left" w:pos="540"/>
        </w:tabs>
        <w:spacing w:after="0" w:line="240" w:lineRule="auto"/>
        <w:ind w:left="0" w:firstLine="0"/>
        <w:rPr>
          <w:rFonts w:eastAsia="Times New Roman" w:cs="Arial"/>
          <w:color w:val="000000" w:themeColor="text1"/>
          <w:sz w:val="22"/>
          <w:lang w:eastAsia="en-NZ"/>
        </w:rPr>
      </w:pPr>
      <w:r w:rsidRPr="005E08F2">
        <w:rPr>
          <w:rFonts w:eastAsia="Times New Roman" w:cs="Arial"/>
          <w:color w:val="000000" w:themeColor="text1"/>
          <w:sz w:val="22"/>
          <w:lang w:eastAsia="en-NZ"/>
        </w:rPr>
        <w:t xml:space="preserve">other major factors e.g. family circumstance, accommodation, employment, social involvement </w:t>
      </w:r>
    </w:p>
    <w:p w14:paraId="787B5557" w14:textId="77777777" w:rsidR="00F92FD2" w:rsidRPr="005E08F2" w:rsidRDefault="00F92FD2" w:rsidP="00F92FD2">
      <w:pPr>
        <w:pStyle w:val="ListParagraph"/>
        <w:numPr>
          <w:ilvl w:val="0"/>
          <w:numId w:val="2"/>
        </w:numPr>
        <w:pBdr>
          <w:top w:val="single" w:sz="4" w:space="1" w:color="auto"/>
          <w:left w:val="single" w:sz="4" w:space="4" w:color="auto"/>
          <w:bottom w:val="single" w:sz="4" w:space="1" w:color="auto"/>
          <w:right w:val="single" w:sz="4" w:space="4" w:color="auto"/>
        </w:pBdr>
        <w:tabs>
          <w:tab w:val="left" w:pos="540"/>
        </w:tabs>
        <w:spacing w:after="0" w:line="240" w:lineRule="auto"/>
        <w:ind w:left="0" w:firstLine="0"/>
        <w:rPr>
          <w:rFonts w:eastAsia="Times New Roman" w:cs="Arial"/>
          <w:color w:val="000000" w:themeColor="text1"/>
          <w:sz w:val="22"/>
          <w:lang w:eastAsia="en-NZ"/>
        </w:rPr>
      </w:pPr>
      <w:r w:rsidRPr="005E08F2">
        <w:rPr>
          <w:rFonts w:eastAsia="Times New Roman" w:cs="Arial"/>
          <w:color w:val="000000" w:themeColor="text1"/>
          <w:sz w:val="22"/>
          <w:lang w:eastAsia="en-NZ"/>
        </w:rPr>
        <w:t xml:space="preserve">cultural, language, gender or other relevant social factors </w:t>
      </w:r>
    </w:p>
    <w:p w14:paraId="2E85E45E" w14:textId="77777777" w:rsidR="00F92FD2" w:rsidRPr="005E08F2" w:rsidRDefault="00F92FD2" w:rsidP="00F92FD2">
      <w:pPr>
        <w:pBdr>
          <w:top w:val="single" w:sz="4" w:space="1" w:color="auto"/>
          <w:left w:val="single" w:sz="4" w:space="4" w:color="auto"/>
          <w:bottom w:val="single" w:sz="4" w:space="1" w:color="auto"/>
          <w:right w:val="single" w:sz="4" w:space="4" w:color="auto"/>
        </w:pBdr>
        <w:tabs>
          <w:tab w:val="left" w:pos="540"/>
        </w:tabs>
        <w:spacing w:after="0" w:line="240" w:lineRule="auto"/>
        <w:rPr>
          <w:rFonts w:eastAsia="Times New Roman" w:cs="Arial"/>
          <w:color w:val="000000" w:themeColor="text1"/>
          <w:sz w:val="22"/>
          <w:lang w:eastAsia="en-NZ"/>
        </w:rPr>
      </w:pPr>
    </w:p>
    <w:p w14:paraId="6196A411" w14:textId="77777777" w:rsidR="00F92FD2" w:rsidRPr="005E08F2" w:rsidRDefault="00F92FD2" w:rsidP="00F92FD2">
      <w:pPr>
        <w:tabs>
          <w:tab w:val="left" w:pos="540"/>
        </w:tabs>
        <w:spacing w:after="0" w:line="240" w:lineRule="auto"/>
        <w:rPr>
          <w:rFonts w:eastAsia="Times New Roman" w:cs="Arial"/>
          <w:color w:val="000000" w:themeColor="text1"/>
          <w:sz w:val="22"/>
          <w:lang w:eastAsia="en-NZ"/>
        </w:rPr>
      </w:pPr>
    </w:p>
    <w:p w14:paraId="6B2109AC" w14:textId="77777777" w:rsidR="00F92FD2" w:rsidRPr="005E08F2" w:rsidRDefault="00F92FD2" w:rsidP="00F92FD2">
      <w:pPr>
        <w:tabs>
          <w:tab w:val="left" w:pos="540"/>
        </w:tabs>
        <w:rPr>
          <w:rFonts w:cs="Arial"/>
          <w:sz w:val="22"/>
        </w:rPr>
      </w:pPr>
      <w:r w:rsidRPr="005E08F2">
        <w:rPr>
          <w:rFonts w:cs="Arial"/>
          <w:sz w:val="22"/>
        </w:rPr>
        <w:t>TABLE 2: Exceptional Travel Payment</w:t>
      </w:r>
    </w:p>
    <w:tbl>
      <w:tblPr>
        <w:tblStyle w:val="TableGrid"/>
        <w:tblW w:w="0" w:type="auto"/>
        <w:tblLook w:val="04A0" w:firstRow="1" w:lastRow="0" w:firstColumn="1" w:lastColumn="0" w:noHBand="0" w:noVBand="1"/>
      </w:tblPr>
      <w:tblGrid>
        <w:gridCol w:w="2302"/>
        <w:gridCol w:w="2311"/>
        <w:gridCol w:w="2329"/>
      </w:tblGrid>
      <w:tr w:rsidR="00F92FD2" w:rsidRPr="005E08F2" w14:paraId="54F125EB" w14:textId="77777777" w:rsidTr="00F92FD2">
        <w:tc>
          <w:tcPr>
            <w:tcW w:w="2302" w:type="dxa"/>
            <w:shd w:val="pct10" w:color="auto" w:fill="auto"/>
          </w:tcPr>
          <w:p w14:paraId="6D7D0218" w14:textId="77777777" w:rsidR="00F92FD2" w:rsidRPr="005E08F2" w:rsidRDefault="00F92FD2" w:rsidP="00F92FD2">
            <w:pPr>
              <w:tabs>
                <w:tab w:val="left" w:pos="540"/>
              </w:tabs>
              <w:rPr>
                <w:rFonts w:cs="Arial"/>
                <w:sz w:val="22"/>
              </w:rPr>
            </w:pPr>
          </w:p>
        </w:tc>
        <w:tc>
          <w:tcPr>
            <w:tcW w:w="2311" w:type="dxa"/>
            <w:shd w:val="pct10" w:color="auto" w:fill="auto"/>
          </w:tcPr>
          <w:p w14:paraId="6FC6413C" w14:textId="77777777" w:rsidR="00F92FD2" w:rsidRPr="005E08F2" w:rsidRDefault="00F92FD2" w:rsidP="00F92FD2">
            <w:pPr>
              <w:tabs>
                <w:tab w:val="left" w:pos="540"/>
              </w:tabs>
              <w:rPr>
                <w:rFonts w:cs="Arial"/>
                <w:sz w:val="22"/>
              </w:rPr>
            </w:pPr>
            <w:r w:rsidRPr="005E08F2">
              <w:rPr>
                <w:rFonts w:cs="Arial"/>
                <w:sz w:val="22"/>
              </w:rPr>
              <w:t>Employer Funding</w:t>
            </w:r>
          </w:p>
        </w:tc>
        <w:tc>
          <w:tcPr>
            <w:tcW w:w="2329" w:type="dxa"/>
            <w:shd w:val="pct10" w:color="auto" w:fill="auto"/>
          </w:tcPr>
          <w:p w14:paraId="23C19801" w14:textId="77777777" w:rsidR="00F92FD2" w:rsidRPr="005E08F2" w:rsidRDefault="00F92FD2" w:rsidP="00F92FD2">
            <w:pPr>
              <w:tabs>
                <w:tab w:val="left" w:pos="540"/>
              </w:tabs>
              <w:rPr>
                <w:rFonts w:cs="Arial"/>
                <w:sz w:val="22"/>
              </w:rPr>
            </w:pPr>
            <w:r w:rsidRPr="005E08F2">
              <w:rPr>
                <w:rFonts w:cs="Arial"/>
                <w:sz w:val="22"/>
              </w:rPr>
              <w:t>Employee Funding</w:t>
            </w:r>
          </w:p>
        </w:tc>
      </w:tr>
      <w:tr w:rsidR="00F92FD2" w:rsidRPr="005E08F2" w14:paraId="3612D71E" w14:textId="77777777" w:rsidTr="00F92FD2">
        <w:tc>
          <w:tcPr>
            <w:tcW w:w="2302" w:type="dxa"/>
            <w:shd w:val="pct10" w:color="auto" w:fill="auto"/>
          </w:tcPr>
          <w:p w14:paraId="4248941E" w14:textId="77777777" w:rsidR="00F92FD2" w:rsidRPr="0004005C" w:rsidRDefault="00F92FD2" w:rsidP="00F92FD2">
            <w:pPr>
              <w:tabs>
                <w:tab w:val="left" w:pos="540"/>
              </w:tabs>
              <w:rPr>
                <w:rFonts w:cs="Arial"/>
                <w:sz w:val="22"/>
              </w:rPr>
            </w:pPr>
            <w:r w:rsidRPr="0004005C">
              <w:rPr>
                <w:rFonts w:cs="Arial"/>
                <w:sz w:val="22"/>
              </w:rPr>
              <w:t>Travel time</w:t>
            </w:r>
          </w:p>
        </w:tc>
        <w:tc>
          <w:tcPr>
            <w:tcW w:w="2311" w:type="dxa"/>
          </w:tcPr>
          <w:p w14:paraId="75672461" w14:textId="77777777" w:rsidR="00F92FD2" w:rsidRPr="005E08F2" w:rsidRDefault="00F92FD2" w:rsidP="00F92FD2">
            <w:pPr>
              <w:tabs>
                <w:tab w:val="left" w:pos="540"/>
              </w:tabs>
              <w:rPr>
                <w:rFonts w:cs="Arial"/>
                <w:sz w:val="22"/>
              </w:rPr>
            </w:pPr>
            <w:r w:rsidRPr="005E08F2">
              <w:rPr>
                <w:rFonts w:cs="Arial"/>
                <w:sz w:val="22"/>
              </w:rPr>
              <w:t>$20.10 per hour (proportioned)</w:t>
            </w:r>
            <w:r w:rsidRPr="005E08F2">
              <w:rPr>
                <w:rFonts w:cs="Arial"/>
                <w:sz w:val="22"/>
              </w:rPr>
              <w:tab/>
            </w:r>
          </w:p>
        </w:tc>
        <w:tc>
          <w:tcPr>
            <w:tcW w:w="2329" w:type="dxa"/>
          </w:tcPr>
          <w:p w14:paraId="10EB8325" w14:textId="77777777" w:rsidR="00F92FD2" w:rsidRPr="005E08F2" w:rsidRDefault="00F92FD2" w:rsidP="00F92FD2">
            <w:pPr>
              <w:tabs>
                <w:tab w:val="left" w:pos="540"/>
              </w:tabs>
              <w:rPr>
                <w:rFonts w:cs="Arial"/>
                <w:sz w:val="22"/>
              </w:rPr>
            </w:pPr>
            <w:r w:rsidRPr="005E08F2">
              <w:rPr>
                <w:rFonts w:cs="Arial"/>
                <w:sz w:val="22"/>
              </w:rPr>
              <w:t>$14.75 per hour (proportioned) (min)</w:t>
            </w:r>
          </w:p>
        </w:tc>
      </w:tr>
      <w:tr w:rsidR="00F92FD2" w:rsidRPr="005E08F2" w14:paraId="7EB3F674" w14:textId="77777777" w:rsidTr="00F92FD2">
        <w:tc>
          <w:tcPr>
            <w:tcW w:w="2302" w:type="dxa"/>
            <w:shd w:val="pct10" w:color="auto" w:fill="auto"/>
          </w:tcPr>
          <w:p w14:paraId="0BD367FA" w14:textId="77777777" w:rsidR="00F92FD2" w:rsidRPr="0004005C" w:rsidRDefault="00F92FD2" w:rsidP="00F92FD2">
            <w:pPr>
              <w:tabs>
                <w:tab w:val="left" w:pos="540"/>
              </w:tabs>
              <w:rPr>
                <w:rFonts w:cs="Arial"/>
                <w:sz w:val="22"/>
              </w:rPr>
            </w:pPr>
            <w:r w:rsidRPr="0004005C">
              <w:rPr>
                <w:rFonts w:cs="Arial"/>
                <w:sz w:val="22"/>
              </w:rPr>
              <w:t>Travel distance</w:t>
            </w:r>
            <w:r w:rsidRPr="0004005C">
              <w:rPr>
                <w:rFonts w:cs="Arial"/>
                <w:sz w:val="22"/>
              </w:rPr>
              <w:tab/>
            </w:r>
          </w:p>
        </w:tc>
        <w:tc>
          <w:tcPr>
            <w:tcW w:w="2311" w:type="dxa"/>
          </w:tcPr>
          <w:p w14:paraId="48489FA3" w14:textId="77777777" w:rsidR="00F92FD2" w:rsidRPr="005E08F2" w:rsidRDefault="00F92FD2" w:rsidP="00F92FD2">
            <w:pPr>
              <w:tabs>
                <w:tab w:val="left" w:pos="540"/>
              </w:tabs>
              <w:rPr>
                <w:rFonts w:cs="Arial"/>
                <w:sz w:val="22"/>
              </w:rPr>
            </w:pPr>
            <w:r w:rsidRPr="005E08F2">
              <w:rPr>
                <w:rFonts w:cs="Arial"/>
                <w:sz w:val="22"/>
              </w:rPr>
              <w:t>$0.53 per km</w:t>
            </w:r>
          </w:p>
        </w:tc>
        <w:tc>
          <w:tcPr>
            <w:tcW w:w="2329" w:type="dxa"/>
          </w:tcPr>
          <w:p w14:paraId="25210470" w14:textId="77777777" w:rsidR="00F92FD2" w:rsidRPr="005E08F2" w:rsidRDefault="00F92FD2" w:rsidP="00F92FD2">
            <w:pPr>
              <w:tabs>
                <w:tab w:val="left" w:pos="540"/>
              </w:tabs>
              <w:rPr>
                <w:rFonts w:cs="Arial"/>
                <w:sz w:val="22"/>
              </w:rPr>
            </w:pPr>
            <w:r w:rsidRPr="005E08F2">
              <w:rPr>
                <w:rFonts w:cs="Arial"/>
                <w:sz w:val="22"/>
              </w:rPr>
              <w:t>$0.50 per km</w:t>
            </w:r>
          </w:p>
        </w:tc>
      </w:tr>
    </w:tbl>
    <w:p w14:paraId="5902C211" w14:textId="77777777" w:rsidR="00F92FD2" w:rsidRPr="0004005C" w:rsidRDefault="00F92FD2" w:rsidP="00F92FD2">
      <w:pPr>
        <w:tabs>
          <w:tab w:val="left" w:pos="540"/>
        </w:tabs>
        <w:spacing w:after="0" w:line="240" w:lineRule="auto"/>
        <w:rPr>
          <w:rFonts w:eastAsia="Times New Roman" w:cs="Arial"/>
          <w:color w:val="000000" w:themeColor="text1"/>
          <w:sz w:val="22"/>
          <w:lang w:eastAsia="en-NZ"/>
        </w:rPr>
      </w:pPr>
    </w:p>
    <w:p w14:paraId="59DBDED1" w14:textId="77777777" w:rsidR="00F92FD2" w:rsidRPr="005E08F2" w:rsidRDefault="00F92FD2" w:rsidP="00F92FD2">
      <w:pPr>
        <w:tabs>
          <w:tab w:val="left" w:pos="540"/>
        </w:tabs>
        <w:spacing w:after="0" w:line="240" w:lineRule="auto"/>
        <w:rPr>
          <w:rFonts w:eastAsia="Times New Roman" w:cs="Arial"/>
          <w:b/>
          <w:color w:val="000000" w:themeColor="text1"/>
          <w:sz w:val="22"/>
          <w:lang w:eastAsia="en-NZ"/>
        </w:rPr>
      </w:pPr>
      <w:r w:rsidRPr="005E08F2">
        <w:rPr>
          <w:rFonts w:eastAsia="Times New Roman" w:cs="Arial"/>
          <w:b/>
          <w:color w:val="000000" w:themeColor="text1"/>
          <w:sz w:val="22"/>
          <w:lang w:eastAsia="en-NZ"/>
        </w:rPr>
        <w:t>Notes:</w:t>
      </w:r>
    </w:p>
    <w:p w14:paraId="62FFCD31" w14:textId="77777777" w:rsidR="00F92FD2" w:rsidRPr="005E08F2" w:rsidRDefault="00F92FD2" w:rsidP="00F92FD2">
      <w:pPr>
        <w:pStyle w:val="ListParagraph"/>
        <w:numPr>
          <w:ilvl w:val="0"/>
          <w:numId w:val="11"/>
        </w:numPr>
        <w:tabs>
          <w:tab w:val="left" w:pos="540"/>
        </w:tabs>
        <w:spacing w:after="0" w:line="240" w:lineRule="auto"/>
        <w:ind w:left="540" w:hanging="180"/>
        <w:rPr>
          <w:rFonts w:eastAsia="Times New Roman" w:cs="Arial"/>
          <w:b/>
          <w:color w:val="000000" w:themeColor="text1"/>
          <w:sz w:val="22"/>
          <w:lang w:eastAsia="en-NZ"/>
        </w:rPr>
      </w:pPr>
      <w:r w:rsidRPr="005E08F2">
        <w:rPr>
          <w:rFonts w:eastAsia="Times New Roman" w:cs="Arial"/>
          <w:b/>
          <w:color w:val="000000" w:themeColor="text1"/>
          <w:sz w:val="22"/>
          <w:lang w:eastAsia="en-NZ"/>
        </w:rPr>
        <w:t xml:space="preserve">Where travel exceeds 15kms and the travel meets the exceptional travel policy criteria the total billable is the number of kms travelled to the client and the number of minutes to the client.  </w:t>
      </w:r>
    </w:p>
    <w:p w14:paraId="0A6FC5C4" w14:textId="77777777" w:rsidR="00F92FD2" w:rsidRPr="005E08F2" w:rsidRDefault="00F92FD2" w:rsidP="00F92FD2">
      <w:pPr>
        <w:pStyle w:val="ListParagraph"/>
        <w:numPr>
          <w:ilvl w:val="0"/>
          <w:numId w:val="11"/>
        </w:numPr>
        <w:tabs>
          <w:tab w:val="left" w:pos="540"/>
        </w:tabs>
        <w:spacing w:after="0" w:line="240" w:lineRule="auto"/>
        <w:ind w:left="540" w:hanging="180"/>
        <w:rPr>
          <w:rFonts w:eastAsia="Times New Roman" w:cs="Arial"/>
          <w:b/>
          <w:color w:val="000000" w:themeColor="text1"/>
          <w:sz w:val="22"/>
          <w:lang w:eastAsia="en-NZ"/>
        </w:rPr>
      </w:pPr>
      <w:r w:rsidRPr="005E08F2">
        <w:rPr>
          <w:rFonts w:eastAsia="Times New Roman" w:cs="Arial"/>
          <w:b/>
          <w:color w:val="000000" w:themeColor="text1"/>
          <w:sz w:val="22"/>
          <w:lang w:eastAsia="en-NZ"/>
        </w:rPr>
        <w:t>Calculations for travel time should be rounded to the nearest minute (13min and 15 seconds should be rounded to 13mins, 13 mins and 33secs to 14 mins).</w:t>
      </w:r>
    </w:p>
    <w:p w14:paraId="7D02B86E" w14:textId="77777777" w:rsidR="00F92FD2" w:rsidRPr="005E08F2" w:rsidRDefault="00F92FD2" w:rsidP="00F92FD2">
      <w:pPr>
        <w:pStyle w:val="ListParagraph"/>
        <w:numPr>
          <w:ilvl w:val="0"/>
          <w:numId w:val="11"/>
        </w:numPr>
        <w:tabs>
          <w:tab w:val="left" w:pos="540"/>
        </w:tabs>
        <w:spacing w:after="0" w:line="240" w:lineRule="auto"/>
        <w:ind w:left="540" w:hanging="180"/>
        <w:rPr>
          <w:rFonts w:eastAsia="Times New Roman" w:cs="Arial"/>
          <w:b/>
          <w:color w:val="000000" w:themeColor="text1"/>
          <w:sz w:val="22"/>
          <w:lang w:eastAsia="en-NZ"/>
        </w:rPr>
      </w:pPr>
      <w:r w:rsidRPr="005E08F2">
        <w:rPr>
          <w:rFonts w:eastAsia="Times New Roman" w:cs="Arial"/>
          <w:b/>
          <w:color w:val="000000" w:themeColor="text1"/>
          <w:sz w:val="22"/>
          <w:lang w:eastAsia="en-NZ"/>
        </w:rPr>
        <w:t xml:space="preserve">Calculations for travel distance should be rounded to the nearest kilometre (22.2 kms should be rounded to 22km and 22.5km should be rounded to 23kms). </w:t>
      </w:r>
    </w:p>
    <w:p w14:paraId="6C6A580F" w14:textId="77777777" w:rsidR="00F92FD2" w:rsidRPr="005E08F2" w:rsidRDefault="00F92FD2" w:rsidP="00F92FD2">
      <w:pPr>
        <w:pStyle w:val="ListParagraph"/>
        <w:numPr>
          <w:ilvl w:val="0"/>
          <w:numId w:val="11"/>
        </w:numPr>
        <w:tabs>
          <w:tab w:val="left" w:pos="540"/>
        </w:tabs>
        <w:spacing w:after="0" w:line="240" w:lineRule="auto"/>
        <w:ind w:left="540" w:hanging="180"/>
        <w:rPr>
          <w:rFonts w:eastAsia="Times New Roman" w:cs="Arial"/>
          <w:b/>
          <w:color w:val="000000" w:themeColor="text1"/>
          <w:sz w:val="22"/>
          <w:lang w:eastAsia="en-NZ"/>
        </w:rPr>
      </w:pPr>
      <w:r w:rsidRPr="005E08F2">
        <w:rPr>
          <w:rFonts w:eastAsia="Times New Roman" w:cs="Arial"/>
          <w:b/>
          <w:color w:val="000000" w:themeColor="text1"/>
          <w:sz w:val="22"/>
          <w:lang w:eastAsia="en-NZ"/>
        </w:rPr>
        <w:t xml:space="preserve">The band is currently set for travel, based on a one way trip, of between (0-15km).  </w:t>
      </w:r>
    </w:p>
    <w:p w14:paraId="46C11A48" w14:textId="77777777" w:rsidR="00F92FD2" w:rsidRPr="005E08F2" w:rsidRDefault="00F92FD2" w:rsidP="00F92FD2">
      <w:pPr>
        <w:pStyle w:val="ListParagraph"/>
        <w:numPr>
          <w:ilvl w:val="0"/>
          <w:numId w:val="11"/>
        </w:numPr>
        <w:tabs>
          <w:tab w:val="left" w:pos="540"/>
        </w:tabs>
        <w:spacing w:after="0" w:line="240" w:lineRule="auto"/>
        <w:rPr>
          <w:rFonts w:eastAsia="Times New Roman" w:cs="Arial"/>
          <w:b/>
          <w:color w:val="000000" w:themeColor="text1"/>
          <w:sz w:val="22"/>
          <w:lang w:eastAsia="en-NZ"/>
        </w:rPr>
      </w:pPr>
      <w:r w:rsidRPr="005E08F2">
        <w:rPr>
          <w:rFonts w:eastAsia="Times New Roman" w:cs="Arial"/>
          <w:b/>
          <w:color w:val="000000" w:themeColor="text1"/>
          <w:sz w:val="22"/>
          <w:lang w:eastAsia="en-NZ"/>
        </w:rPr>
        <w:t>Travel must occur for it to be payable.</w:t>
      </w:r>
    </w:p>
    <w:p w14:paraId="791A061B" w14:textId="77777777" w:rsidR="00FC1F6D" w:rsidRDefault="00F92FD2" w:rsidP="00F92FD2">
      <w:pPr>
        <w:pStyle w:val="ListParagraph"/>
        <w:tabs>
          <w:tab w:val="left" w:pos="540"/>
        </w:tabs>
        <w:ind w:left="0"/>
        <w:rPr>
          <w:rFonts w:eastAsia="Times New Roman" w:cs="Arial"/>
          <w:b/>
          <w:color w:val="000000" w:themeColor="text1"/>
          <w:sz w:val="22"/>
          <w:lang w:eastAsia="en-NZ"/>
        </w:rPr>
      </w:pPr>
      <w:r w:rsidRPr="0004005C">
        <w:rPr>
          <w:rFonts w:eastAsia="Times New Roman" w:cs="Arial"/>
          <w:b/>
          <w:color w:val="000000" w:themeColor="text1"/>
          <w:sz w:val="22"/>
          <w:lang w:eastAsia="en-NZ"/>
        </w:rPr>
        <w:br w:type="page"/>
      </w:r>
    </w:p>
    <w:p w14:paraId="766944B9" w14:textId="77777777" w:rsidR="00FC1F6D" w:rsidRDefault="00FC1F6D" w:rsidP="00746D92">
      <w:pPr>
        <w:autoSpaceDE w:val="0"/>
        <w:autoSpaceDN w:val="0"/>
        <w:adjustRightInd w:val="0"/>
        <w:spacing w:after="0" w:line="240" w:lineRule="auto"/>
        <w:rPr>
          <w:rFonts w:cs="Arial"/>
          <w:sz w:val="28"/>
          <w:szCs w:val="28"/>
        </w:rPr>
      </w:pPr>
    </w:p>
    <w:p w14:paraId="3F7E646B" w14:textId="77777777" w:rsidR="00F92FD2" w:rsidRPr="00924E25" w:rsidRDefault="007F2F35" w:rsidP="00F92FD2">
      <w:pPr>
        <w:pStyle w:val="ListParagraph"/>
        <w:tabs>
          <w:tab w:val="left" w:pos="540"/>
        </w:tabs>
        <w:ind w:left="0"/>
        <w:rPr>
          <w:rFonts w:cs="Arial"/>
          <w:sz w:val="28"/>
          <w:szCs w:val="28"/>
        </w:rPr>
      </w:pPr>
      <w:r>
        <w:rPr>
          <w:rFonts w:cs="Arial"/>
          <w:sz w:val="28"/>
          <w:szCs w:val="28"/>
        </w:rPr>
        <w:t>5</w:t>
      </w:r>
      <w:r w:rsidR="00F92FD2">
        <w:rPr>
          <w:rFonts w:cs="Arial"/>
          <w:sz w:val="28"/>
          <w:szCs w:val="28"/>
        </w:rPr>
        <w:t>.</w:t>
      </w:r>
      <w:r w:rsidR="00F92FD2" w:rsidRPr="00924E25">
        <w:rPr>
          <w:rFonts w:cs="Arial"/>
          <w:sz w:val="28"/>
          <w:szCs w:val="28"/>
        </w:rPr>
        <w:t xml:space="preserve">  Fair travel funding</w:t>
      </w:r>
    </w:p>
    <w:p w14:paraId="6EDF3668" w14:textId="77777777" w:rsidR="00F92FD2" w:rsidRPr="0004005C" w:rsidRDefault="00F92FD2" w:rsidP="00F92FD2">
      <w:pPr>
        <w:tabs>
          <w:tab w:val="left" w:pos="540"/>
        </w:tabs>
        <w:rPr>
          <w:rFonts w:cs="Arial"/>
          <w:sz w:val="22"/>
        </w:rPr>
      </w:pPr>
      <w:r w:rsidRPr="0004005C">
        <w:rPr>
          <w:rFonts w:cs="Arial"/>
          <w:sz w:val="22"/>
        </w:rPr>
        <w:t>The settlement parties have agreed in principle to use the following fair travel amounts (Table 3).  These figures are based on the existing fair travel policies</w:t>
      </w:r>
      <w:r w:rsidRPr="0004005C">
        <w:rPr>
          <w:rStyle w:val="FootnoteReference"/>
          <w:rFonts w:cs="Arial"/>
          <w:sz w:val="22"/>
        </w:rPr>
        <w:footnoteReference w:id="2"/>
      </w:r>
      <w:r w:rsidRPr="0004005C">
        <w:rPr>
          <w:rFonts w:cs="Arial"/>
          <w:sz w:val="22"/>
        </w:rPr>
        <w:t>.</w:t>
      </w:r>
    </w:p>
    <w:p w14:paraId="0437364F" w14:textId="77777777" w:rsidR="00F92FD2" w:rsidRPr="005E08F2" w:rsidRDefault="00F92FD2" w:rsidP="00F92FD2">
      <w:pPr>
        <w:tabs>
          <w:tab w:val="left" w:pos="540"/>
        </w:tabs>
        <w:autoSpaceDE w:val="0"/>
        <w:autoSpaceDN w:val="0"/>
        <w:adjustRightInd w:val="0"/>
        <w:spacing w:after="120"/>
        <w:rPr>
          <w:rFonts w:cs="Arial"/>
          <w:i/>
          <w:sz w:val="22"/>
          <w:lang w:eastAsia="en-NZ"/>
        </w:rPr>
      </w:pPr>
      <w:r w:rsidRPr="005E08F2">
        <w:rPr>
          <w:rFonts w:cs="Arial"/>
          <w:i/>
          <w:sz w:val="22"/>
          <w:lang w:eastAsia="en-NZ"/>
        </w:rPr>
        <w:t>Table 3.  Fair travel amounts</w:t>
      </w:r>
    </w:p>
    <w:tbl>
      <w:tblPr>
        <w:tblW w:w="637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81"/>
        <w:gridCol w:w="1276"/>
        <w:gridCol w:w="1417"/>
      </w:tblGrid>
      <w:tr w:rsidR="00F92FD2" w:rsidRPr="005E08F2" w14:paraId="38E2D85A" w14:textId="77777777" w:rsidTr="00F92FD2">
        <w:trPr>
          <w:trHeight w:val="285"/>
        </w:trPr>
        <w:tc>
          <w:tcPr>
            <w:tcW w:w="3681" w:type="dxa"/>
            <w:tcBorders>
              <w:top w:val="single" w:sz="4" w:space="0" w:color="auto"/>
              <w:bottom w:val="single" w:sz="4" w:space="0" w:color="auto"/>
              <w:right w:val="single" w:sz="4" w:space="0" w:color="auto"/>
            </w:tcBorders>
            <w:shd w:val="clear" w:color="auto" w:fill="auto"/>
            <w:vAlign w:val="bottom"/>
            <w:hideMark/>
          </w:tcPr>
          <w:p w14:paraId="552B385C" w14:textId="77777777" w:rsidR="00F92FD2" w:rsidRPr="005E08F2" w:rsidRDefault="00F92FD2" w:rsidP="00F92FD2">
            <w:pPr>
              <w:tabs>
                <w:tab w:val="left" w:pos="540"/>
              </w:tabs>
              <w:spacing w:after="0" w:line="240" w:lineRule="auto"/>
              <w:rPr>
                <w:rFonts w:cs="Arial"/>
                <w:bCs/>
                <w:sz w:val="22"/>
                <w:lang w:eastAsia="en-NZ"/>
              </w:rPr>
            </w:pPr>
            <w:r w:rsidRPr="005E08F2">
              <w:rPr>
                <w:rFonts w:cs="Arial"/>
                <w:bCs/>
                <w:sz w:val="22"/>
                <w:lang w:eastAsia="en-NZ"/>
              </w:rPr>
              <w:t>DHB</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DFC15"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HM</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CA996"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PC</w:t>
            </w:r>
          </w:p>
        </w:tc>
      </w:tr>
      <w:tr w:rsidR="00F92FD2" w:rsidRPr="005E08F2" w14:paraId="52876B0F" w14:textId="77777777" w:rsidTr="00F92FD2">
        <w:trPr>
          <w:trHeight w:val="255"/>
        </w:trPr>
        <w:tc>
          <w:tcPr>
            <w:tcW w:w="3681" w:type="dxa"/>
            <w:tcBorders>
              <w:top w:val="single" w:sz="4" w:space="0" w:color="auto"/>
              <w:right w:val="single" w:sz="4" w:space="0" w:color="auto"/>
            </w:tcBorders>
            <w:shd w:val="clear" w:color="auto" w:fill="auto"/>
            <w:noWrap/>
            <w:vAlign w:val="bottom"/>
            <w:hideMark/>
          </w:tcPr>
          <w:p w14:paraId="7192CE15" w14:textId="77777777" w:rsidR="00F92FD2" w:rsidRPr="0004005C" w:rsidRDefault="00F92FD2" w:rsidP="00F92FD2">
            <w:pPr>
              <w:tabs>
                <w:tab w:val="left" w:pos="540"/>
              </w:tabs>
              <w:spacing w:after="0" w:line="240" w:lineRule="auto"/>
              <w:rPr>
                <w:rFonts w:cs="Arial"/>
                <w:sz w:val="22"/>
                <w:lang w:eastAsia="en-NZ"/>
              </w:rPr>
            </w:pPr>
            <w:r w:rsidRPr="0004005C">
              <w:rPr>
                <w:rFonts w:cs="Arial"/>
                <w:sz w:val="22"/>
                <w:lang w:eastAsia="en-NZ"/>
              </w:rPr>
              <w:t>Auckland DHB</w:t>
            </w:r>
          </w:p>
        </w:tc>
        <w:tc>
          <w:tcPr>
            <w:tcW w:w="1276" w:type="dxa"/>
            <w:tcBorders>
              <w:top w:val="single" w:sz="4" w:space="0" w:color="auto"/>
              <w:left w:val="single" w:sz="4" w:space="0" w:color="auto"/>
              <w:right w:val="single" w:sz="4" w:space="0" w:color="auto"/>
            </w:tcBorders>
            <w:shd w:val="clear" w:color="auto" w:fill="auto"/>
            <w:noWrap/>
            <w:vAlign w:val="bottom"/>
            <w:hideMark/>
          </w:tcPr>
          <w:p w14:paraId="27F8F038"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$2.27 </w:t>
            </w:r>
          </w:p>
        </w:tc>
        <w:tc>
          <w:tcPr>
            <w:tcW w:w="1417" w:type="dxa"/>
            <w:tcBorders>
              <w:top w:val="single" w:sz="4" w:space="0" w:color="auto"/>
              <w:left w:val="single" w:sz="4" w:space="0" w:color="auto"/>
              <w:right w:val="single" w:sz="4" w:space="0" w:color="auto"/>
            </w:tcBorders>
            <w:shd w:val="clear" w:color="auto" w:fill="auto"/>
            <w:noWrap/>
            <w:vAlign w:val="bottom"/>
            <w:hideMark/>
          </w:tcPr>
          <w:p w14:paraId="14246019"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$2.31 </w:t>
            </w:r>
          </w:p>
        </w:tc>
      </w:tr>
      <w:tr w:rsidR="00F92FD2" w:rsidRPr="005E08F2" w14:paraId="6BD9581A" w14:textId="77777777" w:rsidTr="00F92FD2">
        <w:trPr>
          <w:trHeight w:val="255"/>
        </w:trPr>
        <w:tc>
          <w:tcPr>
            <w:tcW w:w="3681" w:type="dxa"/>
            <w:tcBorders>
              <w:right w:val="single" w:sz="4" w:space="0" w:color="auto"/>
            </w:tcBorders>
            <w:shd w:val="clear" w:color="auto" w:fill="auto"/>
            <w:noWrap/>
            <w:vAlign w:val="bottom"/>
            <w:hideMark/>
          </w:tcPr>
          <w:p w14:paraId="3022FF55" w14:textId="77777777" w:rsidR="00F92FD2" w:rsidRPr="0004005C" w:rsidRDefault="00F92FD2" w:rsidP="00F92FD2">
            <w:pPr>
              <w:tabs>
                <w:tab w:val="left" w:pos="540"/>
              </w:tabs>
              <w:spacing w:after="0" w:line="240" w:lineRule="auto"/>
              <w:rPr>
                <w:rFonts w:cs="Arial"/>
                <w:sz w:val="22"/>
                <w:lang w:eastAsia="en-NZ"/>
              </w:rPr>
            </w:pPr>
            <w:r w:rsidRPr="0004005C">
              <w:rPr>
                <w:rFonts w:cs="Arial"/>
                <w:sz w:val="22"/>
                <w:lang w:eastAsia="en-NZ"/>
              </w:rPr>
              <w:t>Bay of Plenty DHB</w:t>
            </w:r>
          </w:p>
        </w:tc>
        <w:tc>
          <w:tcPr>
            <w:tcW w:w="1276" w:type="dxa"/>
            <w:tcBorders>
              <w:left w:val="single" w:sz="4" w:space="0" w:color="auto"/>
              <w:right w:val="single" w:sz="4" w:space="0" w:color="auto"/>
            </w:tcBorders>
            <w:shd w:val="clear" w:color="auto" w:fill="auto"/>
            <w:noWrap/>
            <w:vAlign w:val="bottom"/>
            <w:hideMark/>
          </w:tcPr>
          <w:p w14:paraId="49AA3466"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$1.33 </w:t>
            </w:r>
          </w:p>
        </w:tc>
        <w:tc>
          <w:tcPr>
            <w:tcW w:w="1417" w:type="dxa"/>
            <w:tcBorders>
              <w:left w:val="single" w:sz="4" w:space="0" w:color="auto"/>
              <w:right w:val="single" w:sz="4" w:space="0" w:color="auto"/>
            </w:tcBorders>
            <w:shd w:val="clear" w:color="auto" w:fill="auto"/>
            <w:noWrap/>
            <w:vAlign w:val="bottom"/>
            <w:hideMark/>
          </w:tcPr>
          <w:p w14:paraId="21A902B3"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$1.46 </w:t>
            </w:r>
          </w:p>
        </w:tc>
      </w:tr>
      <w:tr w:rsidR="00F92FD2" w:rsidRPr="005E08F2" w14:paraId="14754A24" w14:textId="77777777" w:rsidTr="00F92FD2">
        <w:trPr>
          <w:trHeight w:val="255"/>
        </w:trPr>
        <w:tc>
          <w:tcPr>
            <w:tcW w:w="3681" w:type="dxa"/>
            <w:tcBorders>
              <w:right w:val="single" w:sz="4" w:space="0" w:color="auto"/>
            </w:tcBorders>
            <w:shd w:val="clear" w:color="auto" w:fill="auto"/>
            <w:noWrap/>
            <w:vAlign w:val="bottom"/>
            <w:hideMark/>
          </w:tcPr>
          <w:p w14:paraId="0C15DDCD" w14:textId="77777777" w:rsidR="00F92FD2" w:rsidRPr="0004005C" w:rsidRDefault="00F92FD2" w:rsidP="00F92FD2">
            <w:pPr>
              <w:tabs>
                <w:tab w:val="left" w:pos="540"/>
              </w:tabs>
              <w:spacing w:after="0" w:line="240" w:lineRule="auto"/>
              <w:rPr>
                <w:rFonts w:cs="Arial"/>
                <w:sz w:val="22"/>
                <w:lang w:eastAsia="en-NZ"/>
              </w:rPr>
            </w:pPr>
            <w:r w:rsidRPr="0004005C">
              <w:rPr>
                <w:rFonts w:cs="Arial"/>
                <w:sz w:val="22"/>
                <w:lang w:eastAsia="en-NZ"/>
              </w:rPr>
              <w:t>Canterbury DHB</w:t>
            </w:r>
          </w:p>
        </w:tc>
        <w:tc>
          <w:tcPr>
            <w:tcW w:w="1276" w:type="dxa"/>
            <w:tcBorders>
              <w:left w:val="single" w:sz="4" w:space="0" w:color="auto"/>
              <w:right w:val="single" w:sz="4" w:space="0" w:color="auto"/>
            </w:tcBorders>
            <w:shd w:val="clear" w:color="auto" w:fill="auto"/>
            <w:noWrap/>
            <w:vAlign w:val="bottom"/>
            <w:hideMark/>
          </w:tcPr>
          <w:p w14:paraId="3DEABACB"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$0.86 </w:t>
            </w:r>
          </w:p>
        </w:tc>
        <w:tc>
          <w:tcPr>
            <w:tcW w:w="1417" w:type="dxa"/>
            <w:tcBorders>
              <w:left w:val="single" w:sz="4" w:space="0" w:color="auto"/>
              <w:right w:val="single" w:sz="4" w:space="0" w:color="auto"/>
            </w:tcBorders>
            <w:shd w:val="clear" w:color="auto" w:fill="auto"/>
            <w:noWrap/>
            <w:vAlign w:val="bottom"/>
            <w:hideMark/>
          </w:tcPr>
          <w:p w14:paraId="710CD5DC"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$0.86 </w:t>
            </w:r>
          </w:p>
        </w:tc>
      </w:tr>
      <w:tr w:rsidR="00F92FD2" w:rsidRPr="005E08F2" w14:paraId="14A7BFF9" w14:textId="77777777" w:rsidTr="00F92FD2">
        <w:trPr>
          <w:trHeight w:val="255"/>
        </w:trPr>
        <w:tc>
          <w:tcPr>
            <w:tcW w:w="3681" w:type="dxa"/>
            <w:tcBorders>
              <w:right w:val="single" w:sz="4" w:space="0" w:color="auto"/>
            </w:tcBorders>
            <w:shd w:val="clear" w:color="auto" w:fill="auto"/>
            <w:noWrap/>
            <w:vAlign w:val="bottom"/>
            <w:hideMark/>
          </w:tcPr>
          <w:p w14:paraId="72AA0C3C" w14:textId="77777777" w:rsidR="00F92FD2" w:rsidRPr="0004005C" w:rsidRDefault="00F92FD2" w:rsidP="00F92FD2">
            <w:pPr>
              <w:tabs>
                <w:tab w:val="left" w:pos="540"/>
              </w:tabs>
              <w:spacing w:after="0" w:line="240" w:lineRule="auto"/>
              <w:rPr>
                <w:rFonts w:cs="Arial"/>
                <w:sz w:val="22"/>
                <w:lang w:eastAsia="en-NZ"/>
              </w:rPr>
            </w:pPr>
            <w:r w:rsidRPr="0004005C">
              <w:rPr>
                <w:rFonts w:cs="Arial"/>
                <w:sz w:val="22"/>
                <w:lang w:eastAsia="en-NZ"/>
              </w:rPr>
              <w:t>Capital and Coast DHB</w:t>
            </w:r>
          </w:p>
        </w:tc>
        <w:tc>
          <w:tcPr>
            <w:tcW w:w="1276" w:type="dxa"/>
            <w:tcBorders>
              <w:left w:val="single" w:sz="4" w:space="0" w:color="auto"/>
              <w:right w:val="single" w:sz="4" w:space="0" w:color="auto"/>
            </w:tcBorders>
            <w:shd w:val="clear" w:color="auto" w:fill="auto"/>
            <w:noWrap/>
            <w:vAlign w:val="bottom"/>
            <w:hideMark/>
          </w:tcPr>
          <w:p w14:paraId="00A44CBE"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$1.45 </w:t>
            </w:r>
          </w:p>
        </w:tc>
        <w:tc>
          <w:tcPr>
            <w:tcW w:w="1417" w:type="dxa"/>
            <w:tcBorders>
              <w:left w:val="single" w:sz="4" w:space="0" w:color="auto"/>
              <w:right w:val="single" w:sz="4" w:space="0" w:color="auto"/>
            </w:tcBorders>
            <w:shd w:val="clear" w:color="auto" w:fill="auto"/>
            <w:noWrap/>
            <w:vAlign w:val="bottom"/>
            <w:hideMark/>
          </w:tcPr>
          <w:p w14:paraId="3A20BAB7"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$1.75 </w:t>
            </w:r>
          </w:p>
        </w:tc>
      </w:tr>
      <w:tr w:rsidR="00F92FD2" w:rsidRPr="005E08F2" w14:paraId="770F82D1" w14:textId="77777777" w:rsidTr="00F92FD2">
        <w:trPr>
          <w:trHeight w:val="255"/>
        </w:trPr>
        <w:tc>
          <w:tcPr>
            <w:tcW w:w="3681" w:type="dxa"/>
            <w:tcBorders>
              <w:right w:val="single" w:sz="4" w:space="0" w:color="auto"/>
            </w:tcBorders>
            <w:shd w:val="clear" w:color="auto" w:fill="auto"/>
            <w:noWrap/>
            <w:vAlign w:val="bottom"/>
            <w:hideMark/>
          </w:tcPr>
          <w:p w14:paraId="027C68F6" w14:textId="77777777" w:rsidR="00F92FD2" w:rsidRPr="0004005C" w:rsidRDefault="00F92FD2" w:rsidP="00F92FD2">
            <w:pPr>
              <w:tabs>
                <w:tab w:val="left" w:pos="540"/>
              </w:tabs>
              <w:spacing w:after="0" w:line="240" w:lineRule="auto"/>
              <w:rPr>
                <w:rFonts w:cs="Arial"/>
                <w:sz w:val="22"/>
                <w:lang w:eastAsia="en-NZ"/>
              </w:rPr>
            </w:pPr>
            <w:r w:rsidRPr="0004005C">
              <w:rPr>
                <w:rFonts w:cs="Arial"/>
                <w:sz w:val="22"/>
                <w:lang w:eastAsia="en-NZ"/>
              </w:rPr>
              <w:t>Counties Manukau DHB</w:t>
            </w:r>
          </w:p>
        </w:tc>
        <w:tc>
          <w:tcPr>
            <w:tcW w:w="1276" w:type="dxa"/>
            <w:tcBorders>
              <w:left w:val="single" w:sz="4" w:space="0" w:color="auto"/>
              <w:right w:val="single" w:sz="4" w:space="0" w:color="auto"/>
            </w:tcBorders>
            <w:shd w:val="clear" w:color="auto" w:fill="auto"/>
            <w:noWrap/>
            <w:vAlign w:val="bottom"/>
            <w:hideMark/>
          </w:tcPr>
          <w:p w14:paraId="79D34D00"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$1.16 </w:t>
            </w:r>
          </w:p>
        </w:tc>
        <w:tc>
          <w:tcPr>
            <w:tcW w:w="1417" w:type="dxa"/>
            <w:tcBorders>
              <w:left w:val="single" w:sz="4" w:space="0" w:color="auto"/>
              <w:right w:val="single" w:sz="4" w:space="0" w:color="auto"/>
            </w:tcBorders>
            <w:shd w:val="clear" w:color="auto" w:fill="auto"/>
            <w:noWrap/>
            <w:vAlign w:val="bottom"/>
            <w:hideMark/>
          </w:tcPr>
          <w:p w14:paraId="3A3DFC94"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$1.27 </w:t>
            </w:r>
          </w:p>
        </w:tc>
      </w:tr>
      <w:tr w:rsidR="00F92FD2" w:rsidRPr="005E08F2" w14:paraId="711F8E84" w14:textId="77777777" w:rsidTr="00F92FD2">
        <w:trPr>
          <w:trHeight w:val="255"/>
        </w:trPr>
        <w:tc>
          <w:tcPr>
            <w:tcW w:w="3681" w:type="dxa"/>
            <w:tcBorders>
              <w:right w:val="single" w:sz="4" w:space="0" w:color="auto"/>
            </w:tcBorders>
            <w:shd w:val="clear" w:color="auto" w:fill="auto"/>
            <w:noWrap/>
            <w:vAlign w:val="bottom"/>
            <w:hideMark/>
          </w:tcPr>
          <w:p w14:paraId="291A8FF3" w14:textId="77777777" w:rsidR="00F92FD2" w:rsidRPr="0004005C" w:rsidRDefault="00F92FD2" w:rsidP="00F92FD2">
            <w:pPr>
              <w:tabs>
                <w:tab w:val="left" w:pos="540"/>
              </w:tabs>
              <w:spacing w:after="0" w:line="240" w:lineRule="auto"/>
              <w:rPr>
                <w:rFonts w:cs="Arial"/>
                <w:sz w:val="22"/>
                <w:lang w:eastAsia="en-NZ"/>
              </w:rPr>
            </w:pPr>
            <w:r w:rsidRPr="0004005C">
              <w:rPr>
                <w:rFonts w:cs="Arial"/>
                <w:sz w:val="22"/>
                <w:lang w:eastAsia="en-NZ"/>
              </w:rPr>
              <w:t>Hawkes Bay DHB</w:t>
            </w:r>
          </w:p>
        </w:tc>
        <w:tc>
          <w:tcPr>
            <w:tcW w:w="1276" w:type="dxa"/>
            <w:tcBorders>
              <w:left w:val="single" w:sz="4" w:space="0" w:color="auto"/>
              <w:right w:val="single" w:sz="4" w:space="0" w:color="auto"/>
            </w:tcBorders>
            <w:shd w:val="clear" w:color="auto" w:fill="auto"/>
            <w:noWrap/>
            <w:vAlign w:val="bottom"/>
            <w:hideMark/>
          </w:tcPr>
          <w:p w14:paraId="7B113936"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$1.78 </w:t>
            </w:r>
          </w:p>
        </w:tc>
        <w:tc>
          <w:tcPr>
            <w:tcW w:w="1417" w:type="dxa"/>
            <w:tcBorders>
              <w:left w:val="single" w:sz="4" w:space="0" w:color="auto"/>
              <w:right w:val="single" w:sz="4" w:space="0" w:color="auto"/>
            </w:tcBorders>
            <w:shd w:val="clear" w:color="auto" w:fill="auto"/>
            <w:noWrap/>
            <w:vAlign w:val="bottom"/>
            <w:hideMark/>
          </w:tcPr>
          <w:p w14:paraId="5ECCC7F3"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$1.98 </w:t>
            </w:r>
          </w:p>
        </w:tc>
      </w:tr>
      <w:tr w:rsidR="00F92FD2" w:rsidRPr="005E08F2" w14:paraId="17F35106" w14:textId="77777777" w:rsidTr="00F92FD2">
        <w:trPr>
          <w:trHeight w:val="300"/>
        </w:trPr>
        <w:tc>
          <w:tcPr>
            <w:tcW w:w="3681" w:type="dxa"/>
            <w:tcBorders>
              <w:right w:val="single" w:sz="4" w:space="0" w:color="auto"/>
            </w:tcBorders>
            <w:shd w:val="clear" w:color="auto" w:fill="auto"/>
            <w:noWrap/>
            <w:vAlign w:val="bottom"/>
            <w:hideMark/>
          </w:tcPr>
          <w:p w14:paraId="62AB449A" w14:textId="77777777" w:rsidR="00F92FD2" w:rsidRPr="0004005C" w:rsidRDefault="00F92FD2" w:rsidP="00F92FD2">
            <w:pPr>
              <w:tabs>
                <w:tab w:val="left" w:pos="540"/>
              </w:tabs>
              <w:spacing w:after="0" w:line="240" w:lineRule="auto"/>
              <w:rPr>
                <w:rFonts w:cs="Arial"/>
                <w:sz w:val="22"/>
                <w:lang w:eastAsia="en-NZ"/>
              </w:rPr>
            </w:pPr>
            <w:r w:rsidRPr="0004005C">
              <w:rPr>
                <w:rFonts w:cs="Arial"/>
                <w:sz w:val="22"/>
                <w:lang w:eastAsia="en-NZ"/>
              </w:rPr>
              <w:t>Hutt Valley DHB</w:t>
            </w:r>
          </w:p>
        </w:tc>
        <w:tc>
          <w:tcPr>
            <w:tcW w:w="1276" w:type="dxa"/>
            <w:tcBorders>
              <w:left w:val="single" w:sz="4" w:space="0" w:color="auto"/>
              <w:right w:val="single" w:sz="4" w:space="0" w:color="auto"/>
            </w:tcBorders>
            <w:shd w:val="clear" w:color="auto" w:fill="auto"/>
            <w:noWrap/>
            <w:vAlign w:val="bottom"/>
            <w:hideMark/>
          </w:tcPr>
          <w:p w14:paraId="5F73C274"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$1.45 </w:t>
            </w:r>
          </w:p>
        </w:tc>
        <w:tc>
          <w:tcPr>
            <w:tcW w:w="1417" w:type="dxa"/>
            <w:tcBorders>
              <w:left w:val="single" w:sz="4" w:space="0" w:color="auto"/>
              <w:right w:val="single" w:sz="4" w:space="0" w:color="auto"/>
            </w:tcBorders>
            <w:shd w:val="clear" w:color="auto" w:fill="auto"/>
            <w:noWrap/>
            <w:vAlign w:val="bottom"/>
            <w:hideMark/>
          </w:tcPr>
          <w:p w14:paraId="76F7B54D"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$1.75 </w:t>
            </w:r>
          </w:p>
        </w:tc>
      </w:tr>
      <w:tr w:rsidR="00F92FD2" w:rsidRPr="005E08F2" w14:paraId="4DA1B86C" w14:textId="77777777" w:rsidTr="00F92FD2">
        <w:trPr>
          <w:trHeight w:val="255"/>
        </w:trPr>
        <w:tc>
          <w:tcPr>
            <w:tcW w:w="3681" w:type="dxa"/>
            <w:tcBorders>
              <w:right w:val="single" w:sz="4" w:space="0" w:color="auto"/>
            </w:tcBorders>
            <w:shd w:val="clear" w:color="auto" w:fill="auto"/>
            <w:noWrap/>
            <w:vAlign w:val="bottom"/>
            <w:hideMark/>
          </w:tcPr>
          <w:p w14:paraId="6C780501" w14:textId="77777777" w:rsidR="00F92FD2" w:rsidRPr="0004005C" w:rsidRDefault="00F92FD2" w:rsidP="00F92FD2">
            <w:pPr>
              <w:tabs>
                <w:tab w:val="left" w:pos="540"/>
              </w:tabs>
              <w:spacing w:after="0" w:line="240" w:lineRule="auto"/>
              <w:rPr>
                <w:rFonts w:cs="Arial"/>
                <w:sz w:val="22"/>
                <w:lang w:eastAsia="en-NZ"/>
              </w:rPr>
            </w:pPr>
            <w:r w:rsidRPr="0004005C">
              <w:rPr>
                <w:rFonts w:cs="Arial"/>
                <w:sz w:val="22"/>
                <w:lang w:eastAsia="en-NZ"/>
              </w:rPr>
              <w:t>Lakes DHB</w:t>
            </w:r>
          </w:p>
        </w:tc>
        <w:tc>
          <w:tcPr>
            <w:tcW w:w="1276" w:type="dxa"/>
            <w:tcBorders>
              <w:left w:val="single" w:sz="4" w:space="0" w:color="auto"/>
              <w:right w:val="single" w:sz="4" w:space="0" w:color="auto"/>
            </w:tcBorders>
            <w:shd w:val="clear" w:color="auto" w:fill="auto"/>
            <w:noWrap/>
            <w:vAlign w:val="bottom"/>
            <w:hideMark/>
          </w:tcPr>
          <w:p w14:paraId="5364EF8C"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$1.65 </w:t>
            </w:r>
          </w:p>
        </w:tc>
        <w:tc>
          <w:tcPr>
            <w:tcW w:w="1417" w:type="dxa"/>
            <w:tcBorders>
              <w:left w:val="single" w:sz="4" w:space="0" w:color="auto"/>
              <w:right w:val="single" w:sz="4" w:space="0" w:color="auto"/>
            </w:tcBorders>
            <w:shd w:val="clear" w:color="auto" w:fill="auto"/>
            <w:noWrap/>
            <w:vAlign w:val="bottom"/>
            <w:hideMark/>
          </w:tcPr>
          <w:p w14:paraId="6246B52F"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$1.78 </w:t>
            </w:r>
          </w:p>
        </w:tc>
      </w:tr>
      <w:tr w:rsidR="00F92FD2" w:rsidRPr="005E08F2" w14:paraId="127DB4E2" w14:textId="77777777" w:rsidTr="00F92FD2">
        <w:trPr>
          <w:trHeight w:val="255"/>
        </w:trPr>
        <w:tc>
          <w:tcPr>
            <w:tcW w:w="3681" w:type="dxa"/>
            <w:tcBorders>
              <w:right w:val="single" w:sz="4" w:space="0" w:color="auto"/>
            </w:tcBorders>
            <w:shd w:val="clear" w:color="auto" w:fill="auto"/>
            <w:noWrap/>
            <w:vAlign w:val="bottom"/>
            <w:hideMark/>
          </w:tcPr>
          <w:p w14:paraId="502CD3BC" w14:textId="77777777" w:rsidR="00F92FD2" w:rsidRPr="0004005C" w:rsidRDefault="00F92FD2" w:rsidP="00F92FD2">
            <w:pPr>
              <w:tabs>
                <w:tab w:val="left" w:pos="540"/>
              </w:tabs>
              <w:spacing w:after="0" w:line="240" w:lineRule="auto"/>
              <w:rPr>
                <w:rFonts w:cs="Arial"/>
                <w:sz w:val="22"/>
                <w:lang w:eastAsia="en-NZ"/>
              </w:rPr>
            </w:pPr>
            <w:r w:rsidRPr="0004005C">
              <w:rPr>
                <w:rFonts w:cs="Arial"/>
                <w:sz w:val="22"/>
                <w:lang w:eastAsia="en-NZ"/>
              </w:rPr>
              <w:t>MidCentral DHB</w:t>
            </w:r>
          </w:p>
        </w:tc>
        <w:tc>
          <w:tcPr>
            <w:tcW w:w="1276" w:type="dxa"/>
            <w:tcBorders>
              <w:left w:val="single" w:sz="4" w:space="0" w:color="auto"/>
              <w:right w:val="single" w:sz="4" w:space="0" w:color="auto"/>
            </w:tcBorders>
            <w:shd w:val="clear" w:color="auto" w:fill="auto"/>
            <w:noWrap/>
            <w:vAlign w:val="bottom"/>
            <w:hideMark/>
          </w:tcPr>
          <w:p w14:paraId="62C3BE98"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$1.24 </w:t>
            </w:r>
          </w:p>
        </w:tc>
        <w:tc>
          <w:tcPr>
            <w:tcW w:w="1417" w:type="dxa"/>
            <w:tcBorders>
              <w:left w:val="single" w:sz="4" w:space="0" w:color="auto"/>
              <w:right w:val="single" w:sz="4" w:space="0" w:color="auto"/>
            </w:tcBorders>
            <w:shd w:val="clear" w:color="auto" w:fill="auto"/>
            <w:noWrap/>
            <w:vAlign w:val="bottom"/>
            <w:hideMark/>
          </w:tcPr>
          <w:p w14:paraId="0A73AB42"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$1.24 </w:t>
            </w:r>
          </w:p>
        </w:tc>
      </w:tr>
      <w:tr w:rsidR="00F92FD2" w:rsidRPr="005E08F2" w14:paraId="2AAD44A8" w14:textId="77777777" w:rsidTr="00F92FD2">
        <w:trPr>
          <w:trHeight w:val="255"/>
        </w:trPr>
        <w:tc>
          <w:tcPr>
            <w:tcW w:w="3681" w:type="dxa"/>
            <w:tcBorders>
              <w:right w:val="single" w:sz="4" w:space="0" w:color="auto"/>
            </w:tcBorders>
            <w:shd w:val="clear" w:color="auto" w:fill="auto"/>
            <w:noWrap/>
            <w:vAlign w:val="bottom"/>
            <w:hideMark/>
          </w:tcPr>
          <w:p w14:paraId="7B90F486" w14:textId="77777777" w:rsidR="00F92FD2" w:rsidRPr="0004005C" w:rsidRDefault="00F92FD2" w:rsidP="00F92FD2">
            <w:pPr>
              <w:tabs>
                <w:tab w:val="left" w:pos="540"/>
              </w:tabs>
              <w:spacing w:after="0" w:line="240" w:lineRule="auto"/>
              <w:rPr>
                <w:rFonts w:cs="Arial"/>
                <w:sz w:val="22"/>
                <w:lang w:eastAsia="en-NZ"/>
              </w:rPr>
            </w:pPr>
            <w:r w:rsidRPr="0004005C">
              <w:rPr>
                <w:rFonts w:cs="Arial"/>
                <w:sz w:val="22"/>
                <w:lang w:eastAsia="en-NZ"/>
              </w:rPr>
              <w:t>Nelson Marlborough DHB</w:t>
            </w:r>
          </w:p>
        </w:tc>
        <w:tc>
          <w:tcPr>
            <w:tcW w:w="1276" w:type="dxa"/>
            <w:tcBorders>
              <w:left w:val="single" w:sz="4" w:space="0" w:color="auto"/>
              <w:right w:val="single" w:sz="4" w:space="0" w:color="auto"/>
            </w:tcBorders>
            <w:shd w:val="clear" w:color="auto" w:fill="auto"/>
            <w:noWrap/>
            <w:vAlign w:val="bottom"/>
            <w:hideMark/>
          </w:tcPr>
          <w:p w14:paraId="0301C241"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$1.20 </w:t>
            </w:r>
          </w:p>
        </w:tc>
        <w:tc>
          <w:tcPr>
            <w:tcW w:w="1417" w:type="dxa"/>
            <w:tcBorders>
              <w:left w:val="single" w:sz="4" w:space="0" w:color="auto"/>
              <w:right w:val="single" w:sz="4" w:space="0" w:color="auto"/>
            </w:tcBorders>
            <w:shd w:val="clear" w:color="auto" w:fill="auto"/>
            <w:noWrap/>
            <w:vAlign w:val="bottom"/>
            <w:hideMark/>
          </w:tcPr>
          <w:p w14:paraId="7585D79B"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$1.20 </w:t>
            </w:r>
          </w:p>
        </w:tc>
      </w:tr>
      <w:tr w:rsidR="00F92FD2" w:rsidRPr="005E08F2" w14:paraId="13920814" w14:textId="77777777" w:rsidTr="00F92FD2">
        <w:trPr>
          <w:trHeight w:val="255"/>
        </w:trPr>
        <w:tc>
          <w:tcPr>
            <w:tcW w:w="3681" w:type="dxa"/>
            <w:tcBorders>
              <w:right w:val="single" w:sz="4" w:space="0" w:color="auto"/>
            </w:tcBorders>
            <w:shd w:val="clear" w:color="auto" w:fill="auto"/>
            <w:noWrap/>
            <w:vAlign w:val="bottom"/>
            <w:hideMark/>
          </w:tcPr>
          <w:p w14:paraId="542FA870" w14:textId="77777777" w:rsidR="00F92FD2" w:rsidRPr="0004005C" w:rsidRDefault="00F92FD2" w:rsidP="00F92FD2">
            <w:pPr>
              <w:tabs>
                <w:tab w:val="left" w:pos="540"/>
              </w:tabs>
              <w:spacing w:after="0" w:line="240" w:lineRule="auto"/>
              <w:rPr>
                <w:rFonts w:cs="Arial"/>
                <w:sz w:val="22"/>
                <w:lang w:eastAsia="en-NZ"/>
              </w:rPr>
            </w:pPr>
            <w:r w:rsidRPr="0004005C">
              <w:rPr>
                <w:rFonts w:cs="Arial"/>
                <w:sz w:val="22"/>
                <w:lang w:eastAsia="en-NZ"/>
              </w:rPr>
              <w:t>Northland DHB</w:t>
            </w:r>
          </w:p>
        </w:tc>
        <w:tc>
          <w:tcPr>
            <w:tcW w:w="1276" w:type="dxa"/>
            <w:tcBorders>
              <w:left w:val="single" w:sz="4" w:space="0" w:color="auto"/>
              <w:right w:val="single" w:sz="4" w:space="0" w:color="auto"/>
            </w:tcBorders>
            <w:shd w:val="clear" w:color="auto" w:fill="auto"/>
            <w:noWrap/>
            <w:vAlign w:val="bottom"/>
            <w:hideMark/>
          </w:tcPr>
          <w:p w14:paraId="435DAE7F"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$0.88 </w:t>
            </w:r>
          </w:p>
        </w:tc>
        <w:tc>
          <w:tcPr>
            <w:tcW w:w="1417" w:type="dxa"/>
            <w:tcBorders>
              <w:left w:val="single" w:sz="4" w:space="0" w:color="auto"/>
              <w:right w:val="single" w:sz="4" w:space="0" w:color="auto"/>
            </w:tcBorders>
            <w:shd w:val="clear" w:color="auto" w:fill="auto"/>
            <w:noWrap/>
            <w:vAlign w:val="bottom"/>
            <w:hideMark/>
          </w:tcPr>
          <w:p w14:paraId="7BFC27DB"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$0.88 </w:t>
            </w:r>
          </w:p>
        </w:tc>
      </w:tr>
      <w:tr w:rsidR="00F92FD2" w:rsidRPr="005E08F2" w14:paraId="088DC819" w14:textId="77777777" w:rsidTr="00F92FD2">
        <w:trPr>
          <w:trHeight w:val="255"/>
        </w:trPr>
        <w:tc>
          <w:tcPr>
            <w:tcW w:w="3681" w:type="dxa"/>
            <w:tcBorders>
              <w:right w:val="single" w:sz="4" w:space="0" w:color="auto"/>
            </w:tcBorders>
            <w:shd w:val="clear" w:color="auto" w:fill="auto"/>
            <w:noWrap/>
            <w:vAlign w:val="bottom"/>
            <w:hideMark/>
          </w:tcPr>
          <w:p w14:paraId="644CA322" w14:textId="77777777" w:rsidR="00F92FD2" w:rsidRPr="0004005C" w:rsidRDefault="00F92FD2" w:rsidP="00F92FD2">
            <w:pPr>
              <w:tabs>
                <w:tab w:val="left" w:pos="540"/>
              </w:tabs>
              <w:spacing w:after="0" w:line="240" w:lineRule="auto"/>
              <w:rPr>
                <w:rFonts w:cs="Arial"/>
                <w:sz w:val="22"/>
                <w:lang w:eastAsia="en-NZ"/>
              </w:rPr>
            </w:pPr>
            <w:r w:rsidRPr="0004005C">
              <w:rPr>
                <w:rFonts w:cs="Arial"/>
                <w:sz w:val="22"/>
                <w:lang w:eastAsia="en-NZ"/>
              </w:rPr>
              <w:t>South Canterbury Urban DHB</w:t>
            </w:r>
          </w:p>
        </w:tc>
        <w:tc>
          <w:tcPr>
            <w:tcW w:w="1276" w:type="dxa"/>
            <w:tcBorders>
              <w:left w:val="single" w:sz="4" w:space="0" w:color="auto"/>
              <w:right w:val="single" w:sz="4" w:space="0" w:color="auto"/>
            </w:tcBorders>
            <w:shd w:val="clear" w:color="auto" w:fill="auto"/>
            <w:noWrap/>
            <w:vAlign w:val="bottom"/>
            <w:hideMark/>
          </w:tcPr>
          <w:p w14:paraId="6B1B2E35"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$0.96 </w:t>
            </w:r>
          </w:p>
        </w:tc>
        <w:tc>
          <w:tcPr>
            <w:tcW w:w="1417" w:type="dxa"/>
            <w:tcBorders>
              <w:left w:val="single" w:sz="4" w:space="0" w:color="auto"/>
              <w:right w:val="single" w:sz="4" w:space="0" w:color="auto"/>
            </w:tcBorders>
            <w:shd w:val="clear" w:color="auto" w:fill="auto"/>
            <w:noWrap/>
            <w:vAlign w:val="bottom"/>
            <w:hideMark/>
          </w:tcPr>
          <w:p w14:paraId="0CC8A5D0"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$0.96 </w:t>
            </w:r>
          </w:p>
        </w:tc>
      </w:tr>
      <w:tr w:rsidR="00F92FD2" w:rsidRPr="005E08F2" w14:paraId="6275FFBF" w14:textId="77777777" w:rsidTr="00F92FD2">
        <w:trPr>
          <w:trHeight w:val="255"/>
        </w:trPr>
        <w:tc>
          <w:tcPr>
            <w:tcW w:w="3681" w:type="dxa"/>
            <w:tcBorders>
              <w:right w:val="single" w:sz="4" w:space="0" w:color="auto"/>
            </w:tcBorders>
            <w:shd w:val="clear" w:color="auto" w:fill="auto"/>
            <w:noWrap/>
            <w:vAlign w:val="bottom"/>
            <w:hideMark/>
          </w:tcPr>
          <w:p w14:paraId="42422F03" w14:textId="77777777" w:rsidR="00F92FD2" w:rsidRPr="0004005C" w:rsidRDefault="00F92FD2" w:rsidP="00F92FD2">
            <w:pPr>
              <w:tabs>
                <w:tab w:val="left" w:pos="540"/>
              </w:tabs>
              <w:spacing w:after="0" w:line="240" w:lineRule="auto"/>
              <w:rPr>
                <w:rFonts w:cs="Arial"/>
                <w:sz w:val="22"/>
                <w:lang w:eastAsia="en-NZ"/>
              </w:rPr>
            </w:pPr>
            <w:r w:rsidRPr="0004005C">
              <w:rPr>
                <w:rFonts w:cs="Arial"/>
                <w:sz w:val="22"/>
                <w:lang w:eastAsia="en-NZ"/>
              </w:rPr>
              <w:t xml:space="preserve">Southern DHB </w:t>
            </w:r>
          </w:p>
        </w:tc>
        <w:tc>
          <w:tcPr>
            <w:tcW w:w="1276" w:type="dxa"/>
            <w:tcBorders>
              <w:left w:val="single" w:sz="4" w:space="0" w:color="auto"/>
              <w:right w:val="single" w:sz="4" w:space="0" w:color="auto"/>
            </w:tcBorders>
            <w:shd w:val="clear" w:color="auto" w:fill="auto"/>
            <w:noWrap/>
            <w:vAlign w:val="bottom"/>
            <w:hideMark/>
          </w:tcPr>
          <w:p w14:paraId="00126E52"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$1.18 </w:t>
            </w:r>
          </w:p>
        </w:tc>
        <w:tc>
          <w:tcPr>
            <w:tcW w:w="1417" w:type="dxa"/>
            <w:tcBorders>
              <w:left w:val="single" w:sz="4" w:space="0" w:color="auto"/>
              <w:right w:val="single" w:sz="4" w:space="0" w:color="auto"/>
            </w:tcBorders>
            <w:shd w:val="clear" w:color="auto" w:fill="auto"/>
            <w:noWrap/>
            <w:vAlign w:val="bottom"/>
            <w:hideMark/>
          </w:tcPr>
          <w:p w14:paraId="5E1EE64D"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$1.36 </w:t>
            </w:r>
          </w:p>
        </w:tc>
      </w:tr>
      <w:tr w:rsidR="00F92FD2" w:rsidRPr="005E08F2" w14:paraId="4206E90C" w14:textId="77777777" w:rsidTr="00F92FD2">
        <w:trPr>
          <w:trHeight w:val="255"/>
        </w:trPr>
        <w:tc>
          <w:tcPr>
            <w:tcW w:w="3681" w:type="dxa"/>
            <w:tcBorders>
              <w:right w:val="single" w:sz="4" w:space="0" w:color="auto"/>
            </w:tcBorders>
            <w:shd w:val="clear" w:color="auto" w:fill="auto"/>
            <w:noWrap/>
            <w:vAlign w:val="bottom"/>
            <w:hideMark/>
          </w:tcPr>
          <w:p w14:paraId="63E13FD1" w14:textId="77777777" w:rsidR="00F92FD2" w:rsidRPr="0004005C" w:rsidRDefault="00F92FD2" w:rsidP="00F92FD2">
            <w:pPr>
              <w:tabs>
                <w:tab w:val="left" w:pos="540"/>
              </w:tabs>
              <w:spacing w:after="0" w:line="240" w:lineRule="auto"/>
              <w:rPr>
                <w:rFonts w:cs="Arial"/>
                <w:sz w:val="22"/>
                <w:lang w:eastAsia="en-NZ"/>
              </w:rPr>
            </w:pPr>
            <w:r w:rsidRPr="0004005C">
              <w:rPr>
                <w:rFonts w:cs="Arial"/>
                <w:sz w:val="22"/>
                <w:lang w:eastAsia="en-NZ"/>
              </w:rPr>
              <w:t>Tairawhiti DHB</w:t>
            </w:r>
          </w:p>
        </w:tc>
        <w:tc>
          <w:tcPr>
            <w:tcW w:w="1276" w:type="dxa"/>
            <w:tcBorders>
              <w:left w:val="single" w:sz="4" w:space="0" w:color="auto"/>
              <w:right w:val="single" w:sz="4" w:space="0" w:color="auto"/>
            </w:tcBorders>
            <w:shd w:val="clear" w:color="auto" w:fill="auto"/>
            <w:noWrap/>
            <w:vAlign w:val="bottom"/>
            <w:hideMark/>
          </w:tcPr>
          <w:p w14:paraId="535A1150"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$1.91 </w:t>
            </w:r>
          </w:p>
        </w:tc>
        <w:tc>
          <w:tcPr>
            <w:tcW w:w="1417" w:type="dxa"/>
            <w:tcBorders>
              <w:left w:val="single" w:sz="4" w:space="0" w:color="auto"/>
              <w:right w:val="single" w:sz="4" w:space="0" w:color="auto"/>
            </w:tcBorders>
            <w:shd w:val="clear" w:color="auto" w:fill="auto"/>
            <w:noWrap/>
            <w:vAlign w:val="bottom"/>
            <w:hideMark/>
          </w:tcPr>
          <w:p w14:paraId="4157027A"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$2.07 </w:t>
            </w:r>
          </w:p>
        </w:tc>
      </w:tr>
      <w:tr w:rsidR="00F92FD2" w:rsidRPr="005E08F2" w14:paraId="30333EA4" w14:textId="77777777" w:rsidTr="00F92FD2">
        <w:trPr>
          <w:trHeight w:val="255"/>
        </w:trPr>
        <w:tc>
          <w:tcPr>
            <w:tcW w:w="3681" w:type="dxa"/>
            <w:tcBorders>
              <w:right w:val="single" w:sz="4" w:space="0" w:color="auto"/>
            </w:tcBorders>
            <w:shd w:val="clear" w:color="auto" w:fill="auto"/>
            <w:noWrap/>
            <w:vAlign w:val="bottom"/>
            <w:hideMark/>
          </w:tcPr>
          <w:p w14:paraId="1E274C53" w14:textId="77777777" w:rsidR="00F92FD2" w:rsidRPr="0004005C" w:rsidRDefault="00F92FD2" w:rsidP="00F92FD2">
            <w:pPr>
              <w:tabs>
                <w:tab w:val="left" w:pos="540"/>
              </w:tabs>
              <w:spacing w:after="0" w:line="240" w:lineRule="auto"/>
              <w:rPr>
                <w:rFonts w:cs="Arial"/>
                <w:sz w:val="22"/>
                <w:lang w:eastAsia="en-NZ"/>
              </w:rPr>
            </w:pPr>
            <w:r w:rsidRPr="0004005C">
              <w:rPr>
                <w:rFonts w:cs="Arial"/>
                <w:sz w:val="22"/>
                <w:lang w:eastAsia="en-NZ"/>
              </w:rPr>
              <w:t>Taranaki DHB</w:t>
            </w:r>
          </w:p>
        </w:tc>
        <w:tc>
          <w:tcPr>
            <w:tcW w:w="1276" w:type="dxa"/>
            <w:tcBorders>
              <w:left w:val="single" w:sz="4" w:space="0" w:color="auto"/>
              <w:right w:val="single" w:sz="4" w:space="0" w:color="auto"/>
            </w:tcBorders>
            <w:shd w:val="clear" w:color="auto" w:fill="auto"/>
            <w:noWrap/>
            <w:vAlign w:val="bottom"/>
            <w:hideMark/>
          </w:tcPr>
          <w:p w14:paraId="64A7D342"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$1.79 </w:t>
            </w:r>
          </w:p>
        </w:tc>
        <w:tc>
          <w:tcPr>
            <w:tcW w:w="1417" w:type="dxa"/>
            <w:tcBorders>
              <w:left w:val="single" w:sz="4" w:space="0" w:color="auto"/>
              <w:right w:val="single" w:sz="4" w:space="0" w:color="auto"/>
            </w:tcBorders>
            <w:shd w:val="clear" w:color="auto" w:fill="auto"/>
            <w:noWrap/>
            <w:vAlign w:val="bottom"/>
            <w:hideMark/>
          </w:tcPr>
          <w:p w14:paraId="15607348"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$1.95 </w:t>
            </w:r>
          </w:p>
        </w:tc>
      </w:tr>
      <w:tr w:rsidR="00F92FD2" w:rsidRPr="005E08F2" w14:paraId="1DC93770" w14:textId="77777777" w:rsidTr="00F92FD2">
        <w:trPr>
          <w:trHeight w:val="255"/>
        </w:trPr>
        <w:tc>
          <w:tcPr>
            <w:tcW w:w="3681" w:type="dxa"/>
            <w:tcBorders>
              <w:right w:val="single" w:sz="4" w:space="0" w:color="auto"/>
            </w:tcBorders>
            <w:shd w:val="clear" w:color="auto" w:fill="auto"/>
            <w:noWrap/>
            <w:vAlign w:val="bottom"/>
            <w:hideMark/>
          </w:tcPr>
          <w:p w14:paraId="38F6D6DF" w14:textId="77777777" w:rsidR="00F92FD2" w:rsidRPr="0004005C" w:rsidRDefault="00F92FD2" w:rsidP="00F92FD2">
            <w:pPr>
              <w:tabs>
                <w:tab w:val="left" w:pos="540"/>
              </w:tabs>
              <w:spacing w:after="0" w:line="240" w:lineRule="auto"/>
              <w:rPr>
                <w:rFonts w:cs="Arial"/>
                <w:sz w:val="22"/>
                <w:lang w:eastAsia="en-NZ"/>
              </w:rPr>
            </w:pPr>
            <w:r w:rsidRPr="0004005C">
              <w:rPr>
                <w:rFonts w:cs="Arial"/>
                <w:sz w:val="22"/>
                <w:lang w:eastAsia="en-NZ"/>
              </w:rPr>
              <w:t>Waikato DHB</w:t>
            </w:r>
          </w:p>
        </w:tc>
        <w:tc>
          <w:tcPr>
            <w:tcW w:w="1276" w:type="dxa"/>
            <w:tcBorders>
              <w:left w:val="single" w:sz="4" w:space="0" w:color="auto"/>
              <w:right w:val="single" w:sz="4" w:space="0" w:color="auto"/>
            </w:tcBorders>
            <w:shd w:val="clear" w:color="auto" w:fill="auto"/>
            <w:noWrap/>
            <w:vAlign w:val="bottom"/>
            <w:hideMark/>
          </w:tcPr>
          <w:p w14:paraId="709DF2D0"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$2.84 </w:t>
            </w:r>
          </w:p>
        </w:tc>
        <w:tc>
          <w:tcPr>
            <w:tcW w:w="1417" w:type="dxa"/>
            <w:tcBorders>
              <w:left w:val="single" w:sz="4" w:space="0" w:color="auto"/>
              <w:right w:val="single" w:sz="4" w:space="0" w:color="auto"/>
            </w:tcBorders>
            <w:shd w:val="clear" w:color="auto" w:fill="auto"/>
            <w:noWrap/>
            <w:vAlign w:val="bottom"/>
            <w:hideMark/>
          </w:tcPr>
          <w:p w14:paraId="7679128A"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$3.23 </w:t>
            </w:r>
          </w:p>
        </w:tc>
      </w:tr>
      <w:tr w:rsidR="00F92FD2" w:rsidRPr="005E08F2" w14:paraId="60C81EAF" w14:textId="77777777" w:rsidTr="00F92FD2">
        <w:trPr>
          <w:trHeight w:val="300"/>
        </w:trPr>
        <w:tc>
          <w:tcPr>
            <w:tcW w:w="3681" w:type="dxa"/>
            <w:tcBorders>
              <w:right w:val="single" w:sz="4" w:space="0" w:color="auto"/>
            </w:tcBorders>
            <w:shd w:val="clear" w:color="auto" w:fill="auto"/>
            <w:noWrap/>
            <w:vAlign w:val="bottom"/>
            <w:hideMark/>
          </w:tcPr>
          <w:p w14:paraId="4B608E8A" w14:textId="77777777" w:rsidR="00F92FD2" w:rsidRPr="0004005C" w:rsidRDefault="00F92FD2" w:rsidP="00F92FD2">
            <w:pPr>
              <w:tabs>
                <w:tab w:val="left" w:pos="540"/>
              </w:tabs>
              <w:spacing w:after="0" w:line="240" w:lineRule="auto"/>
              <w:rPr>
                <w:rFonts w:cs="Arial"/>
                <w:sz w:val="22"/>
                <w:lang w:eastAsia="en-NZ"/>
              </w:rPr>
            </w:pPr>
            <w:r w:rsidRPr="0004005C">
              <w:rPr>
                <w:rFonts w:cs="Arial"/>
                <w:sz w:val="22"/>
                <w:lang w:eastAsia="en-NZ"/>
              </w:rPr>
              <w:t>Wairarapa DHB</w:t>
            </w:r>
          </w:p>
        </w:tc>
        <w:tc>
          <w:tcPr>
            <w:tcW w:w="1276" w:type="dxa"/>
            <w:tcBorders>
              <w:left w:val="single" w:sz="4" w:space="0" w:color="auto"/>
              <w:right w:val="single" w:sz="4" w:space="0" w:color="auto"/>
            </w:tcBorders>
            <w:shd w:val="clear" w:color="auto" w:fill="auto"/>
            <w:noWrap/>
            <w:vAlign w:val="bottom"/>
            <w:hideMark/>
          </w:tcPr>
          <w:p w14:paraId="52492F94"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$1.76 </w:t>
            </w:r>
          </w:p>
        </w:tc>
        <w:tc>
          <w:tcPr>
            <w:tcW w:w="1417" w:type="dxa"/>
            <w:tcBorders>
              <w:left w:val="single" w:sz="4" w:space="0" w:color="auto"/>
              <w:right w:val="single" w:sz="4" w:space="0" w:color="auto"/>
            </w:tcBorders>
            <w:shd w:val="clear" w:color="auto" w:fill="auto"/>
            <w:noWrap/>
            <w:vAlign w:val="bottom"/>
            <w:hideMark/>
          </w:tcPr>
          <w:p w14:paraId="5CB32CBC"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$2.06 </w:t>
            </w:r>
          </w:p>
        </w:tc>
      </w:tr>
      <w:tr w:rsidR="00F92FD2" w:rsidRPr="005E08F2" w14:paraId="17C0699A" w14:textId="77777777" w:rsidTr="00F92FD2">
        <w:trPr>
          <w:trHeight w:val="255"/>
        </w:trPr>
        <w:tc>
          <w:tcPr>
            <w:tcW w:w="3681" w:type="dxa"/>
            <w:tcBorders>
              <w:right w:val="single" w:sz="4" w:space="0" w:color="auto"/>
            </w:tcBorders>
            <w:shd w:val="clear" w:color="auto" w:fill="auto"/>
            <w:noWrap/>
            <w:vAlign w:val="bottom"/>
            <w:hideMark/>
          </w:tcPr>
          <w:p w14:paraId="784DF91C" w14:textId="77777777" w:rsidR="00F92FD2" w:rsidRPr="0004005C" w:rsidRDefault="00F92FD2" w:rsidP="00F92FD2">
            <w:pPr>
              <w:tabs>
                <w:tab w:val="left" w:pos="540"/>
              </w:tabs>
              <w:spacing w:after="0" w:line="240" w:lineRule="auto"/>
              <w:rPr>
                <w:rFonts w:cs="Arial"/>
                <w:sz w:val="22"/>
                <w:lang w:eastAsia="en-NZ"/>
              </w:rPr>
            </w:pPr>
            <w:r w:rsidRPr="0004005C">
              <w:rPr>
                <w:rFonts w:cs="Arial"/>
                <w:sz w:val="22"/>
                <w:lang w:eastAsia="en-NZ"/>
              </w:rPr>
              <w:t>Waitemata DHB</w:t>
            </w:r>
          </w:p>
        </w:tc>
        <w:tc>
          <w:tcPr>
            <w:tcW w:w="1276" w:type="dxa"/>
            <w:tcBorders>
              <w:left w:val="single" w:sz="4" w:space="0" w:color="auto"/>
              <w:right w:val="single" w:sz="4" w:space="0" w:color="auto"/>
            </w:tcBorders>
            <w:shd w:val="clear" w:color="auto" w:fill="auto"/>
            <w:noWrap/>
            <w:vAlign w:val="bottom"/>
            <w:hideMark/>
          </w:tcPr>
          <w:p w14:paraId="625AA9B2"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$1.16 </w:t>
            </w:r>
          </w:p>
        </w:tc>
        <w:tc>
          <w:tcPr>
            <w:tcW w:w="1417" w:type="dxa"/>
            <w:tcBorders>
              <w:left w:val="single" w:sz="4" w:space="0" w:color="auto"/>
              <w:right w:val="single" w:sz="4" w:space="0" w:color="auto"/>
            </w:tcBorders>
            <w:shd w:val="clear" w:color="auto" w:fill="auto"/>
            <w:noWrap/>
            <w:vAlign w:val="bottom"/>
            <w:hideMark/>
          </w:tcPr>
          <w:p w14:paraId="4B2CFBB0"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$1.27 </w:t>
            </w:r>
          </w:p>
        </w:tc>
      </w:tr>
      <w:tr w:rsidR="00F92FD2" w:rsidRPr="005E08F2" w14:paraId="5BDB2B38" w14:textId="77777777" w:rsidTr="00F92FD2">
        <w:trPr>
          <w:trHeight w:val="255"/>
        </w:trPr>
        <w:tc>
          <w:tcPr>
            <w:tcW w:w="3681" w:type="dxa"/>
            <w:tcBorders>
              <w:right w:val="single" w:sz="4" w:space="0" w:color="auto"/>
            </w:tcBorders>
            <w:shd w:val="clear" w:color="auto" w:fill="auto"/>
            <w:noWrap/>
            <w:vAlign w:val="bottom"/>
            <w:hideMark/>
          </w:tcPr>
          <w:p w14:paraId="4BA00A8B" w14:textId="77777777" w:rsidR="00F92FD2" w:rsidRPr="0004005C" w:rsidRDefault="00F92FD2" w:rsidP="00F92FD2">
            <w:pPr>
              <w:tabs>
                <w:tab w:val="left" w:pos="540"/>
              </w:tabs>
              <w:spacing w:after="0" w:line="240" w:lineRule="auto"/>
              <w:rPr>
                <w:rFonts w:cs="Arial"/>
                <w:sz w:val="22"/>
                <w:lang w:eastAsia="en-NZ"/>
              </w:rPr>
            </w:pPr>
            <w:r w:rsidRPr="0004005C">
              <w:rPr>
                <w:rFonts w:cs="Arial"/>
                <w:sz w:val="22"/>
                <w:lang w:eastAsia="en-NZ"/>
              </w:rPr>
              <w:t>West Coast DHB</w:t>
            </w:r>
          </w:p>
        </w:tc>
        <w:tc>
          <w:tcPr>
            <w:tcW w:w="1276" w:type="dxa"/>
            <w:tcBorders>
              <w:left w:val="single" w:sz="4" w:space="0" w:color="auto"/>
              <w:right w:val="single" w:sz="4" w:space="0" w:color="auto"/>
            </w:tcBorders>
            <w:shd w:val="clear" w:color="auto" w:fill="auto"/>
            <w:noWrap/>
            <w:vAlign w:val="bottom"/>
            <w:hideMark/>
          </w:tcPr>
          <w:p w14:paraId="55C148EB"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$1.19 </w:t>
            </w:r>
          </w:p>
        </w:tc>
        <w:tc>
          <w:tcPr>
            <w:tcW w:w="1417" w:type="dxa"/>
            <w:tcBorders>
              <w:left w:val="single" w:sz="4" w:space="0" w:color="auto"/>
              <w:right w:val="single" w:sz="4" w:space="0" w:color="auto"/>
            </w:tcBorders>
            <w:shd w:val="clear" w:color="auto" w:fill="auto"/>
            <w:noWrap/>
            <w:vAlign w:val="bottom"/>
            <w:hideMark/>
          </w:tcPr>
          <w:p w14:paraId="731731B7"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$1.19 </w:t>
            </w:r>
          </w:p>
        </w:tc>
      </w:tr>
      <w:tr w:rsidR="00F92FD2" w:rsidRPr="005E08F2" w14:paraId="4F3A28C3" w14:textId="77777777" w:rsidTr="00F92FD2">
        <w:trPr>
          <w:trHeight w:val="80"/>
        </w:trPr>
        <w:tc>
          <w:tcPr>
            <w:tcW w:w="3681" w:type="dxa"/>
            <w:tcBorders>
              <w:right w:val="single" w:sz="4" w:space="0" w:color="auto"/>
            </w:tcBorders>
            <w:shd w:val="clear" w:color="auto" w:fill="auto"/>
            <w:noWrap/>
            <w:vAlign w:val="bottom"/>
            <w:hideMark/>
          </w:tcPr>
          <w:p w14:paraId="0215F95C" w14:textId="77777777" w:rsidR="00F92FD2" w:rsidRPr="0004005C" w:rsidRDefault="00F92FD2" w:rsidP="00F92FD2">
            <w:pPr>
              <w:tabs>
                <w:tab w:val="left" w:pos="540"/>
              </w:tabs>
              <w:spacing w:after="0" w:line="240" w:lineRule="auto"/>
              <w:rPr>
                <w:rFonts w:cs="Arial"/>
                <w:sz w:val="22"/>
                <w:lang w:eastAsia="en-NZ"/>
              </w:rPr>
            </w:pPr>
            <w:r w:rsidRPr="0004005C">
              <w:rPr>
                <w:rFonts w:cs="Arial"/>
                <w:sz w:val="22"/>
                <w:lang w:eastAsia="en-NZ"/>
              </w:rPr>
              <w:t>Whanganui DHB</w:t>
            </w:r>
          </w:p>
        </w:tc>
        <w:tc>
          <w:tcPr>
            <w:tcW w:w="1276" w:type="dxa"/>
            <w:tcBorders>
              <w:left w:val="single" w:sz="4" w:space="0" w:color="auto"/>
              <w:right w:val="single" w:sz="4" w:space="0" w:color="auto"/>
            </w:tcBorders>
            <w:shd w:val="clear" w:color="auto" w:fill="auto"/>
            <w:noWrap/>
            <w:vAlign w:val="bottom"/>
            <w:hideMark/>
          </w:tcPr>
          <w:p w14:paraId="200BF51F"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$1.06 </w:t>
            </w:r>
          </w:p>
        </w:tc>
        <w:tc>
          <w:tcPr>
            <w:tcW w:w="1417" w:type="dxa"/>
            <w:tcBorders>
              <w:left w:val="single" w:sz="4" w:space="0" w:color="auto"/>
              <w:right w:val="single" w:sz="4" w:space="0" w:color="auto"/>
            </w:tcBorders>
            <w:shd w:val="clear" w:color="auto" w:fill="auto"/>
            <w:noWrap/>
            <w:vAlign w:val="bottom"/>
            <w:hideMark/>
          </w:tcPr>
          <w:p w14:paraId="05C770AC"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$1.15 </w:t>
            </w:r>
          </w:p>
        </w:tc>
      </w:tr>
      <w:tr w:rsidR="00F92FD2" w:rsidRPr="005E08F2" w14:paraId="156514A2" w14:textId="77777777" w:rsidTr="00F92FD2">
        <w:trPr>
          <w:trHeight w:val="255"/>
        </w:trPr>
        <w:tc>
          <w:tcPr>
            <w:tcW w:w="3681" w:type="dxa"/>
            <w:tcBorders>
              <w:right w:val="single" w:sz="4" w:space="0" w:color="auto"/>
            </w:tcBorders>
            <w:shd w:val="clear" w:color="auto" w:fill="auto"/>
            <w:noWrap/>
            <w:vAlign w:val="bottom"/>
            <w:hideMark/>
          </w:tcPr>
          <w:p w14:paraId="053A961D" w14:textId="77777777" w:rsidR="00F92FD2" w:rsidRPr="005E08F2" w:rsidRDefault="00F92FD2" w:rsidP="00F92FD2">
            <w:pPr>
              <w:tabs>
                <w:tab w:val="left" w:pos="540"/>
              </w:tabs>
              <w:spacing w:after="0" w:line="240" w:lineRule="auto"/>
              <w:rPr>
                <w:rFonts w:cs="Arial"/>
                <w:sz w:val="22"/>
                <w:lang w:eastAsia="en-NZ"/>
              </w:rPr>
            </w:pPr>
            <w:r w:rsidRPr="0004005C">
              <w:rPr>
                <w:rFonts w:cs="Arial"/>
                <w:sz w:val="22"/>
                <w:lang w:eastAsia="en-NZ"/>
              </w:rPr>
              <w:t>Ministry of Health Direct to Providers</w:t>
            </w:r>
          </w:p>
        </w:tc>
        <w:tc>
          <w:tcPr>
            <w:tcW w:w="1276" w:type="dxa"/>
            <w:tcBorders>
              <w:left w:val="single" w:sz="4" w:space="0" w:color="auto"/>
              <w:bottom w:val="single" w:sz="4" w:space="0" w:color="auto"/>
              <w:right w:val="single" w:sz="4" w:space="0" w:color="auto"/>
            </w:tcBorders>
            <w:shd w:val="clear" w:color="auto" w:fill="auto"/>
            <w:noWrap/>
            <w:vAlign w:val="bottom"/>
            <w:hideMark/>
          </w:tcPr>
          <w:p w14:paraId="339D7EC6"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$1.20 </w:t>
            </w:r>
          </w:p>
        </w:tc>
        <w:tc>
          <w:tcPr>
            <w:tcW w:w="1417" w:type="dxa"/>
            <w:tcBorders>
              <w:left w:val="single" w:sz="4" w:space="0" w:color="auto"/>
              <w:bottom w:val="single" w:sz="4" w:space="0" w:color="auto"/>
              <w:right w:val="single" w:sz="4" w:space="0" w:color="auto"/>
            </w:tcBorders>
            <w:shd w:val="clear" w:color="auto" w:fill="auto"/>
            <w:noWrap/>
            <w:vAlign w:val="bottom"/>
            <w:hideMark/>
          </w:tcPr>
          <w:p w14:paraId="3C153A29" w14:textId="77777777" w:rsidR="00F92FD2" w:rsidRPr="005E08F2" w:rsidRDefault="00F92FD2" w:rsidP="00F92FD2">
            <w:pPr>
              <w:tabs>
                <w:tab w:val="left" w:pos="540"/>
              </w:tabs>
              <w:spacing w:after="0" w:line="240" w:lineRule="auto"/>
              <w:jc w:val="right"/>
              <w:rPr>
                <w:rFonts w:cs="Arial"/>
                <w:bCs/>
                <w:sz w:val="22"/>
                <w:lang w:eastAsia="en-NZ"/>
              </w:rPr>
            </w:pPr>
            <w:r w:rsidRPr="005E08F2">
              <w:rPr>
                <w:rFonts w:cs="Arial"/>
                <w:bCs/>
                <w:sz w:val="22"/>
                <w:lang w:eastAsia="en-NZ"/>
              </w:rPr>
              <w:t xml:space="preserve">$1.20 </w:t>
            </w:r>
          </w:p>
        </w:tc>
      </w:tr>
    </w:tbl>
    <w:p w14:paraId="61D5473E" w14:textId="77777777" w:rsidR="00F92FD2" w:rsidRPr="0004005C" w:rsidRDefault="00F92FD2" w:rsidP="00F92FD2">
      <w:pPr>
        <w:pStyle w:val="ListParagraph"/>
        <w:tabs>
          <w:tab w:val="left" w:pos="540"/>
        </w:tabs>
        <w:ind w:left="0"/>
        <w:rPr>
          <w:rFonts w:cs="Arial"/>
          <w:color w:val="000000" w:themeColor="text1"/>
          <w:sz w:val="22"/>
        </w:rPr>
      </w:pPr>
    </w:p>
    <w:p w14:paraId="4E1AFECC" w14:textId="77777777" w:rsidR="007D7D9D" w:rsidRPr="005E08F2" w:rsidRDefault="007D7D9D" w:rsidP="00F92FD2">
      <w:pPr>
        <w:pStyle w:val="ListParagraph"/>
        <w:tabs>
          <w:tab w:val="left" w:pos="540"/>
        </w:tabs>
        <w:ind w:left="0"/>
        <w:rPr>
          <w:rFonts w:cs="Arial"/>
          <w:color w:val="000000" w:themeColor="text1"/>
          <w:sz w:val="22"/>
        </w:rPr>
      </w:pPr>
      <w:r w:rsidRPr="005E08F2">
        <w:rPr>
          <w:rFonts w:cs="Arial"/>
          <w:color w:val="000000" w:themeColor="text1"/>
          <w:sz w:val="22"/>
        </w:rPr>
        <w:t>HM – Household Management; PC – Personal Care.</w:t>
      </w:r>
    </w:p>
    <w:p w14:paraId="7CADB9D0" w14:textId="77777777" w:rsidR="00F92FD2" w:rsidRPr="005E08F2" w:rsidRDefault="00F92FD2" w:rsidP="00F92FD2">
      <w:pPr>
        <w:tabs>
          <w:tab w:val="left" w:pos="540"/>
        </w:tabs>
        <w:rPr>
          <w:rFonts w:cs="Arial"/>
          <w:sz w:val="22"/>
        </w:rPr>
      </w:pPr>
      <w:r w:rsidRPr="005E08F2">
        <w:rPr>
          <w:rFonts w:cs="Arial"/>
          <w:sz w:val="22"/>
        </w:rPr>
        <w:t>For contracts that are funded on an hourly basis, the variations will simply reduce the existing contract prices by the amounts shown in Table 3.</w:t>
      </w:r>
    </w:p>
    <w:p w14:paraId="2FBE5B5F" w14:textId="77777777" w:rsidR="00F92FD2" w:rsidRPr="005E08F2" w:rsidRDefault="00F92FD2" w:rsidP="00F92FD2">
      <w:pPr>
        <w:tabs>
          <w:tab w:val="left" w:pos="540"/>
        </w:tabs>
        <w:rPr>
          <w:rFonts w:cs="Arial"/>
          <w:sz w:val="22"/>
        </w:rPr>
      </w:pPr>
      <w:r w:rsidRPr="005E08F2">
        <w:rPr>
          <w:rFonts w:cs="Arial"/>
          <w:sz w:val="22"/>
        </w:rPr>
        <w:t xml:space="preserve">For bulk funded contracts, you will need to, if you do not already, agree the annual volumes of hours with your DHB(s). The annual fair travel funding to be removed from your contracts is calculated by multiplying the annual volumes by the relevant figure in Table 3. </w:t>
      </w:r>
    </w:p>
    <w:p w14:paraId="34C41A43" w14:textId="77777777" w:rsidR="00F92FD2" w:rsidRPr="005E08F2" w:rsidRDefault="00F92FD2" w:rsidP="00F92FD2">
      <w:pPr>
        <w:pStyle w:val="ListParagraph"/>
        <w:tabs>
          <w:tab w:val="left" w:pos="540"/>
        </w:tabs>
        <w:ind w:left="0"/>
        <w:rPr>
          <w:rFonts w:cs="Arial"/>
          <w:b/>
          <w:sz w:val="22"/>
        </w:rPr>
      </w:pPr>
    </w:p>
    <w:p w14:paraId="62305281" w14:textId="77777777" w:rsidR="00F92FD2" w:rsidRPr="005E08F2" w:rsidRDefault="00F92FD2" w:rsidP="00F92FD2">
      <w:pPr>
        <w:rPr>
          <w:rFonts w:cs="Arial"/>
          <w:sz w:val="22"/>
        </w:rPr>
      </w:pPr>
      <w:r w:rsidRPr="005E08F2">
        <w:rPr>
          <w:rFonts w:cs="Arial"/>
          <w:sz w:val="22"/>
        </w:rPr>
        <w:br w:type="page"/>
      </w:r>
    </w:p>
    <w:p w14:paraId="72DA1AB8" w14:textId="77777777" w:rsidR="00F92FD2" w:rsidRPr="00B16094" w:rsidRDefault="007F2F35" w:rsidP="00F92FD2">
      <w:pPr>
        <w:tabs>
          <w:tab w:val="left" w:pos="540"/>
        </w:tabs>
        <w:rPr>
          <w:rFonts w:cs="Arial"/>
          <w:sz w:val="28"/>
          <w:szCs w:val="28"/>
        </w:rPr>
      </w:pPr>
      <w:r>
        <w:rPr>
          <w:rFonts w:cs="Arial"/>
          <w:sz w:val="28"/>
          <w:szCs w:val="28"/>
        </w:rPr>
        <w:lastRenderedPageBreak/>
        <w:t>6</w:t>
      </w:r>
      <w:r w:rsidR="00F92FD2" w:rsidRPr="00B16094">
        <w:rPr>
          <w:rFonts w:cs="Arial"/>
          <w:sz w:val="28"/>
          <w:szCs w:val="28"/>
        </w:rPr>
        <w:t>.  Claiming</w:t>
      </w:r>
    </w:p>
    <w:p w14:paraId="343FE859" w14:textId="77777777" w:rsidR="00F92FD2" w:rsidRPr="00D340A5" w:rsidRDefault="00F92FD2" w:rsidP="00F92FD2">
      <w:pPr>
        <w:tabs>
          <w:tab w:val="left" w:pos="540"/>
        </w:tabs>
        <w:rPr>
          <w:rFonts w:cs="Arial"/>
          <w:b/>
          <w:sz w:val="22"/>
        </w:rPr>
      </w:pPr>
      <w:r w:rsidRPr="00D340A5">
        <w:rPr>
          <w:rFonts w:cs="Arial"/>
          <w:b/>
          <w:sz w:val="22"/>
        </w:rPr>
        <w:t>a.</w:t>
      </w:r>
      <w:r w:rsidRPr="00D340A5">
        <w:rPr>
          <w:rFonts w:cs="Arial"/>
          <w:b/>
          <w:sz w:val="22"/>
        </w:rPr>
        <w:tab/>
        <w:t xml:space="preserve">Three additional columns </w:t>
      </w:r>
      <w:r w:rsidR="00BB04C5">
        <w:rPr>
          <w:rFonts w:cs="Arial"/>
          <w:b/>
          <w:sz w:val="22"/>
        </w:rPr>
        <w:t>are</w:t>
      </w:r>
      <w:r w:rsidRPr="00D340A5">
        <w:rPr>
          <w:rFonts w:cs="Arial"/>
          <w:b/>
          <w:sz w:val="22"/>
        </w:rPr>
        <w:t xml:space="preserve"> required as shown below</w:t>
      </w:r>
    </w:p>
    <w:tbl>
      <w:tblPr>
        <w:tblStyle w:val="TableGrid"/>
        <w:tblW w:w="0" w:type="auto"/>
        <w:tblLook w:val="04A0" w:firstRow="1" w:lastRow="0" w:firstColumn="1" w:lastColumn="0" w:noHBand="0" w:noVBand="1"/>
      </w:tblPr>
      <w:tblGrid>
        <w:gridCol w:w="2356"/>
        <w:gridCol w:w="1549"/>
        <w:gridCol w:w="5111"/>
      </w:tblGrid>
      <w:tr w:rsidR="00F92FD2" w:rsidRPr="00BD6BDB" w14:paraId="677E0B2B" w14:textId="77777777" w:rsidTr="00F92FD2">
        <w:tc>
          <w:tcPr>
            <w:tcW w:w="2075" w:type="dxa"/>
            <w:shd w:val="solid" w:color="auto" w:fill="auto"/>
          </w:tcPr>
          <w:p w14:paraId="12C18091" w14:textId="77777777" w:rsidR="00F92FD2" w:rsidRPr="00BD6BDB" w:rsidRDefault="00F92FD2" w:rsidP="00F92FD2">
            <w:pPr>
              <w:tabs>
                <w:tab w:val="left" w:pos="540"/>
              </w:tabs>
              <w:rPr>
                <w:rFonts w:cs="Arial"/>
                <w:sz w:val="22"/>
              </w:rPr>
            </w:pPr>
            <w:r w:rsidRPr="00BD6BDB">
              <w:rPr>
                <w:rFonts w:cs="Arial"/>
                <w:sz w:val="22"/>
              </w:rPr>
              <w:t>Field</w:t>
            </w:r>
          </w:p>
        </w:tc>
        <w:tc>
          <w:tcPr>
            <w:tcW w:w="1577" w:type="dxa"/>
            <w:shd w:val="solid" w:color="auto" w:fill="auto"/>
          </w:tcPr>
          <w:p w14:paraId="246DF32C" w14:textId="77777777" w:rsidR="00F92FD2" w:rsidRPr="00BD6BDB" w:rsidRDefault="00F92FD2" w:rsidP="00F92FD2">
            <w:pPr>
              <w:tabs>
                <w:tab w:val="left" w:pos="540"/>
              </w:tabs>
              <w:rPr>
                <w:rFonts w:cs="Arial"/>
                <w:sz w:val="22"/>
              </w:rPr>
            </w:pPr>
            <w:r w:rsidRPr="00BD6BDB">
              <w:rPr>
                <w:rFonts w:cs="Arial"/>
                <w:sz w:val="22"/>
              </w:rPr>
              <w:t>Description</w:t>
            </w:r>
          </w:p>
        </w:tc>
        <w:tc>
          <w:tcPr>
            <w:tcW w:w="5590" w:type="dxa"/>
            <w:shd w:val="solid" w:color="auto" w:fill="auto"/>
          </w:tcPr>
          <w:p w14:paraId="2916B72D" w14:textId="77777777" w:rsidR="00F92FD2" w:rsidRPr="00BD6BDB" w:rsidRDefault="00F92FD2" w:rsidP="00F92FD2">
            <w:pPr>
              <w:tabs>
                <w:tab w:val="left" w:pos="540"/>
              </w:tabs>
              <w:rPr>
                <w:rFonts w:cs="Arial"/>
                <w:sz w:val="22"/>
              </w:rPr>
            </w:pPr>
            <w:r w:rsidRPr="00BD6BDB">
              <w:rPr>
                <w:rFonts w:cs="Arial"/>
                <w:sz w:val="22"/>
              </w:rPr>
              <w:t>Note</w:t>
            </w:r>
          </w:p>
        </w:tc>
      </w:tr>
      <w:tr w:rsidR="00F92FD2" w:rsidRPr="00BD6BDB" w14:paraId="7C469C1D" w14:textId="77777777" w:rsidTr="00F92FD2">
        <w:tc>
          <w:tcPr>
            <w:tcW w:w="2075" w:type="dxa"/>
          </w:tcPr>
          <w:p w14:paraId="697F57F2" w14:textId="77777777" w:rsidR="00F92FD2" w:rsidRPr="00BD6BDB" w:rsidRDefault="00F92FD2" w:rsidP="00F92FD2">
            <w:pPr>
              <w:tabs>
                <w:tab w:val="left" w:pos="540"/>
              </w:tabs>
              <w:rPr>
                <w:rFonts w:cs="Arial"/>
                <w:sz w:val="22"/>
              </w:rPr>
            </w:pPr>
            <w:r w:rsidRPr="00BD6BDB">
              <w:rPr>
                <w:rFonts w:cs="Arial"/>
                <w:sz w:val="22"/>
              </w:rPr>
              <w:t>AgreementNumber</w:t>
            </w:r>
          </w:p>
        </w:tc>
        <w:tc>
          <w:tcPr>
            <w:tcW w:w="1577" w:type="dxa"/>
          </w:tcPr>
          <w:p w14:paraId="555DCB42" w14:textId="77777777" w:rsidR="00F92FD2" w:rsidRPr="00BD6BDB" w:rsidRDefault="00F92FD2" w:rsidP="00F92FD2">
            <w:pPr>
              <w:tabs>
                <w:tab w:val="left" w:pos="540"/>
              </w:tabs>
              <w:rPr>
                <w:rFonts w:cs="Arial"/>
                <w:sz w:val="22"/>
              </w:rPr>
            </w:pPr>
            <w:r w:rsidRPr="00BD6BDB">
              <w:rPr>
                <w:rFonts w:cs="Arial"/>
                <w:sz w:val="22"/>
              </w:rPr>
              <w:t>Agreement Number for main Home and Community Support Services</w:t>
            </w:r>
          </w:p>
        </w:tc>
        <w:tc>
          <w:tcPr>
            <w:tcW w:w="5590" w:type="dxa"/>
          </w:tcPr>
          <w:p w14:paraId="0A4B95D8" w14:textId="77777777" w:rsidR="00F92FD2" w:rsidRPr="00BD6BDB" w:rsidRDefault="00F92FD2" w:rsidP="00F92FD2">
            <w:pPr>
              <w:tabs>
                <w:tab w:val="left" w:pos="540"/>
              </w:tabs>
              <w:rPr>
                <w:rFonts w:cs="Arial"/>
                <w:sz w:val="22"/>
              </w:rPr>
            </w:pPr>
            <w:r w:rsidRPr="00BD6BDB">
              <w:rPr>
                <w:rFonts w:cs="Arial"/>
                <w:sz w:val="22"/>
              </w:rPr>
              <w:t>This should be the six digit agreement number in valid number format e.g. 350000</w:t>
            </w:r>
          </w:p>
          <w:p w14:paraId="10C04468" w14:textId="77777777" w:rsidR="00F92FD2" w:rsidRPr="00BD6BDB" w:rsidRDefault="00F92FD2" w:rsidP="00F92FD2">
            <w:pPr>
              <w:tabs>
                <w:tab w:val="left" w:pos="540"/>
              </w:tabs>
              <w:rPr>
                <w:rFonts w:cs="Arial"/>
                <w:sz w:val="22"/>
              </w:rPr>
            </w:pPr>
          </w:p>
          <w:p w14:paraId="3B0D0174" w14:textId="77777777" w:rsidR="00C432B3" w:rsidRDefault="00F92FD2" w:rsidP="00F92FD2">
            <w:pPr>
              <w:tabs>
                <w:tab w:val="left" w:pos="540"/>
              </w:tabs>
              <w:rPr>
                <w:rFonts w:cs="Arial"/>
                <w:sz w:val="22"/>
              </w:rPr>
            </w:pPr>
            <w:r w:rsidRPr="00BD6BDB">
              <w:rPr>
                <w:rFonts w:cs="Arial"/>
                <w:sz w:val="22"/>
              </w:rPr>
              <w:t>This will be used to identify the correct funder as the funding will no longer be managed centrally</w:t>
            </w:r>
          </w:p>
          <w:p w14:paraId="7CFD9767" w14:textId="77777777" w:rsidR="0015427D" w:rsidRDefault="0015427D" w:rsidP="00F92FD2">
            <w:pPr>
              <w:tabs>
                <w:tab w:val="left" w:pos="540"/>
              </w:tabs>
              <w:rPr>
                <w:rFonts w:cs="Arial"/>
                <w:sz w:val="22"/>
              </w:rPr>
            </w:pPr>
          </w:p>
          <w:p w14:paraId="31614952" w14:textId="6F7BBBDB" w:rsidR="0015427D" w:rsidRPr="00BD6BDB" w:rsidRDefault="00D41D27" w:rsidP="0078205A">
            <w:pPr>
              <w:tabs>
                <w:tab w:val="left" w:pos="540"/>
              </w:tabs>
              <w:rPr>
                <w:rFonts w:cs="Arial"/>
                <w:sz w:val="22"/>
              </w:rPr>
            </w:pPr>
            <w:r w:rsidRPr="00EC2838">
              <w:rPr>
                <w:rFonts w:cs="Arial"/>
                <w:sz w:val="22"/>
              </w:rPr>
              <w:t>There will be a grace period from 28/2/2016 to 2/5/2016 where agreement numbers will not be mandatory</w:t>
            </w:r>
            <w:r w:rsidR="000E7B7C" w:rsidRPr="00EC2838">
              <w:rPr>
                <w:rFonts w:cs="Arial"/>
                <w:sz w:val="22"/>
              </w:rPr>
              <w:t>.</w:t>
            </w:r>
            <w:r w:rsidRPr="00EC2838">
              <w:rPr>
                <w:rFonts w:cs="Arial"/>
                <w:sz w:val="22"/>
              </w:rPr>
              <w:t xml:space="preserve"> </w:t>
            </w:r>
            <w:r w:rsidR="000E7B7C" w:rsidRPr="00EC2838">
              <w:rPr>
                <w:rFonts w:cs="Arial"/>
                <w:sz w:val="22"/>
              </w:rPr>
              <w:t>P</w:t>
            </w:r>
            <w:r w:rsidRPr="00EC2838">
              <w:rPr>
                <w:rFonts w:cs="Arial"/>
                <w:sz w:val="22"/>
              </w:rPr>
              <w:t xml:space="preserve">ayment </w:t>
            </w:r>
            <w:r w:rsidR="000E7B7C" w:rsidRPr="00EC2838">
              <w:rPr>
                <w:rFonts w:cs="Arial"/>
                <w:sz w:val="22"/>
              </w:rPr>
              <w:t>can</w:t>
            </w:r>
            <w:r w:rsidRPr="00EC2838">
              <w:rPr>
                <w:rFonts w:cs="Arial"/>
                <w:sz w:val="22"/>
              </w:rPr>
              <w:t xml:space="preserve"> be made if the Funder and Bulk/FFS fields </w:t>
            </w:r>
            <w:r w:rsidR="000E7B7C" w:rsidRPr="00EC2838">
              <w:rPr>
                <w:rFonts w:cs="Arial"/>
                <w:sz w:val="22"/>
              </w:rPr>
              <w:t xml:space="preserve">are </w:t>
            </w:r>
            <w:r w:rsidRPr="00EC2838">
              <w:rPr>
                <w:rFonts w:cs="Arial"/>
                <w:sz w:val="22"/>
              </w:rPr>
              <w:t>submitted correctly.</w:t>
            </w:r>
          </w:p>
        </w:tc>
      </w:tr>
      <w:tr w:rsidR="00F92FD2" w:rsidRPr="00BD6BDB" w14:paraId="3EEF161D" w14:textId="77777777" w:rsidTr="00F92FD2">
        <w:tc>
          <w:tcPr>
            <w:tcW w:w="2075" w:type="dxa"/>
          </w:tcPr>
          <w:p w14:paraId="3BDFEFC2" w14:textId="77777777" w:rsidR="00F92FD2" w:rsidRPr="00BD6BDB" w:rsidRDefault="00F92FD2" w:rsidP="00F92FD2">
            <w:pPr>
              <w:tabs>
                <w:tab w:val="left" w:pos="540"/>
              </w:tabs>
              <w:rPr>
                <w:rFonts w:cs="Arial"/>
                <w:sz w:val="22"/>
              </w:rPr>
            </w:pPr>
            <w:r w:rsidRPr="00BD6BDB">
              <w:rPr>
                <w:rFonts w:cs="Arial"/>
                <w:sz w:val="22"/>
              </w:rPr>
              <w:t>ExcepTravelTime</w:t>
            </w:r>
          </w:p>
        </w:tc>
        <w:tc>
          <w:tcPr>
            <w:tcW w:w="1577" w:type="dxa"/>
          </w:tcPr>
          <w:p w14:paraId="18FDBC9F" w14:textId="77777777" w:rsidR="00F92FD2" w:rsidRPr="00BD6BDB" w:rsidRDefault="00F92FD2" w:rsidP="00F92FD2">
            <w:pPr>
              <w:tabs>
                <w:tab w:val="left" w:pos="540"/>
              </w:tabs>
              <w:rPr>
                <w:rFonts w:cs="Arial"/>
                <w:sz w:val="22"/>
              </w:rPr>
            </w:pPr>
            <w:r w:rsidRPr="00BD6BDB">
              <w:rPr>
                <w:rFonts w:cs="Arial"/>
                <w:sz w:val="22"/>
              </w:rPr>
              <w:t>Number of minutes travel time for visits eligible for exceptional travel</w:t>
            </w:r>
          </w:p>
        </w:tc>
        <w:tc>
          <w:tcPr>
            <w:tcW w:w="5590" w:type="dxa"/>
          </w:tcPr>
          <w:p w14:paraId="15A0F8E3" w14:textId="5D069A6D" w:rsidR="00EB4962" w:rsidRPr="00EC2D4D" w:rsidRDefault="00EB4962" w:rsidP="00EB4962">
            <w:pPr>
              <w:tabs>
                <w:tab w:val="left" w:pos="540"/>
              </w:tabs>
              <w:rPr>
                <w:rFonts w:cs="Arial"/>
                <w:color w:val="000000" w:themeColor="text1"/>
                <w:sz w:val="22"/>
              </w:rPr>
            </w:pPr>
            <w:r w:rsidRPr="00EC2D4D">
              <w:rPr>
                <w:rFonts w:cs="Arial"/>
                <w:color w:val="000000" w:themeColor="text1"/>
                <w:sz w:val="22"/>
              </w:rPr>
              <w:t>This should be a valid number format</w:t>
            </w:r>
            <w:r w:rsidR="005678C8">
              <w:rPr>
                <w:rFonts w:cs="Arial"/>
                <w:color w:val="000000" w:themeColor="text1"/>
                <w:sz w:val="22"/>
              </w:rPr>
              <w:t>, rounded to the nearest full minutes (e.g. 13 min 15 secs should be rounded to 13 min,  13 min 33 secs should be rounded to 14 min)</w:t>
            </w:r>
          </w:p>
          <w:p w14:paraId="5B78CD8B" w14:textId="77777777" w:rsidR="00EB4962" w:rsidRPr="00EC2D4D" w:rsidRDefault="00EB4962" w:rsidP="00EB4962">
            <w:pPr>
              <w:tabs>
                <w:tab w:val="left" w:pos="540"/>
              </w:tabs>
              <w:rPr>
                <w:rFonts w:cs="Arial"/>
                <w:color w:val="000000" w:themeColor="text1"/>
                <w:sz w:val="22"/>
              </w:rPr>
            </w:pPr>
            <w:r w:rsidRPr="00EC2D4D">
              <w:rPr>
                <w:rFonts w:cs="Arial"/>
                <w:color w:val="000000" w:themeColor="text1"/>
                <w:sz w:val="22"/>
              </w:rPr>
              <w:t>The total number of minutes travelled for the in-between travel visit.</w:t>
            </w:r>
          </w:p>
          <w:p w14:paraId="4472265C" w14:textId="77777777" w:rsidR="00EB4962" w:rsidRPr="00EC2D4D" w:rsidRDefault="00EB4962" w:rsidP="00EB4962">
            <w:pPr>
              <w:tabs>
                <w:tab w:val="left" w:pos="540"/>
              </w:tabs>
              <w:rPr>
                <w:rFonts w:cs="Arial"/>
                <w:color w:val="000000" w:themeColor="text1"/>
                <w:sz w:val="22"/>
              </w:rPr>
            </w:pPr>
          </w:p>
          <w:p w14:paraId="24251DA5" w14:textId="6BC30B4F" w:rsidR="00EB4962" w:rsidRPr="00BD6BDB" w:rsidRDefault="00EB4962" w:rsidP="0078205A">
            <w:pPr>
              <w:tabs>
                <w:tab w:val="left" w:pos="540"/>
              </w:tabs>
              <w:rPr>
                <w:rFonts w:cs="Arial"/>
                <w:sz w:val="22"/>
              </w:rPr>
            </w:pPr>
            <w:r w:rsidRPr="00EC2D4D">
              <w:rPr>
                <w:rFonts w:cs="Arial"/>
                <w:color w:val="000000" w:themeColor="text1"/>
                <w:sz w:val="22"/>
              </w:rPr>
              <w:t>Please note for visits not eligible for exceptional travel this must be left blank</w:t>
            </w:r>
            <w:r w:rsidR="0078205A">
              <w:rPr>
                <w:rFonts w:cs="Arial"/>
                <w:color w:val="000000" w:themeColor="text1"/>
                <w:sz w:val="22"/>
              </w:rPr>
              <w:t>.</w:t>
            </w:r>
          </w:p>
        </w:tc>
      </w:tr>
      <w:tr w:rsidR="00F92FD2" w:rsidRPr="00BD6BDB" w14:paraId="12EDFF53" w14:textId="77777777" w:rsidTr="00F92FD2">
        <w:tc>
          <w:tcPr>
            <w:tcW w:w="2075" w:type="dxa"/>
          </w:tcPr>
          <w:p w14:paraId="753021D6" w14:textId="77777777" w:rsidR="00F92FD2" w:rsidRPr="00BD6BDB" w:rsidRDefault="00F92FD2" w:rsidP="00F92FD2">
            <w:pPr>
              <w:tabs>
                <w:tab w:val="left" w:pos="540"/>
              </w:tabs>
              <w:rPr>
                <w:rFonts w:cs="Arial"/>
                <w:sz w:val="22"/>
              </w:rPr>
            </w:pPr>
            <w:r w:rsidRPr="00BD6BDB">
              <w:rPr>
                <w:rFonts w:cs="Arial"/>
                <w:sz w:val="22"/>
              </w:rPr>
              <w:t>ExceptTravelDistance</w:t>
            </w:r>
          </w:p>
        </w:tc>
        <w:tc>
          <w:tcPr>
            <w:tcW w:w="1577" w:type="dxa"/>
          </w:tcPr>
          <w:p w14:paraId="528EFDA3" w14:textId="77777777" w:rsidR="00F92FD2" w:rsidRPr="00BD6BDB" w:rsidRDefault="00F92FD2" w:rsidP="00F92FD2">
            <w:pPr>
              <w:tabs>
                <w:tab w:val="left" w:pos="540"/>
              </w:tabs>
              <w:rPr>
                <w:rFonts w:cs="Arial"/>
                <w:sz w:val="22"/>
              </w:rPr>
            </w:pPr>
            <w:r w:rsidRPr="00BD6BDB">
              <w:rPr>
                <w:rFonts w:cs="Arial"/>
                <w:sz w:val="22"/>
              </w:rPr>
              <w:t>Number of kilometres for visits eligible for exceptional travel</w:t>
            </w:r>
          </w:p>
        </w:tc>
        <w:tc>
          <w:tcPr>
            <w:tcW w:w="5590" w:type="dxa"/>
          </w:tcPr>
          <w:p w14:paraId="25346624" w14:textId="5E6166E8" w:rsidR="00EB4962" w:rsidRPr="00EC2D4D" w:rsidRDefault="00EB4962" w:rsidP="00EB4962">
            <w:pPr>
              <w:tabs>
                <w:tab w:val="left" w:pos="540"/>
              </w:tabs>
              <w:rPr>
                <w:rFonts w:cs="Arial"/>
                <w:color w:val="000000" w:themeColor="text1"/>
                <w:sz w:val="22"/>
              </w:rPr>
            </w:pPr>
            <w:r w:rsidRPr="00EC2D4D">
              <w:rPr>
                <w:rFonts w:cs="Arial"/>
                <w:color w:val="000000" w:themeColor="text1"/>
                <w:sz w:val="22"/>
              </w:rPr>
              <w:t>This should be a valid number format</w:t>
            </w:r>
            <w:r w:rsidR="005678C8">
              <w:rPr>
                <w:rFonts w:cs="Arial"/>
                <w:color w:val="000000" w:themeColor="text1"/>
                <w:sz w:val="22"/>
              </w:rPr>
              <w:t>, rounded to the nearest full kilometres</w:t>
            </w:r>
            <w:r w:rsidR="005678C8" w:rsidRPr="005678C8">
              <w:rPr>
                <w:rFonts w:cs="Arial"/>
                <w:color w:val="000000" w:themeColor="text1"/>
                <w:sz w:val="22"/>
              </w:rPr>
              <w:t xml:space="preserve"> (22.2 kms should be rounded to 22km and 22.5km should be rounded to 23kms</w:t>
            </w:r>
            <w:r w:rsidR="005678C8">
              <w:rPr>
                <w:rFonts w:cs="Arial"/>
                <w:color w:val="000000" w:themeColor="text1"/>
                <w:sz w:val="22"/>
              </w:rPr>
              <w:t>).</w:t>
            </w:r>
          </w:p>
          <w:p w14:paraId="663F377C" w14:textId="77777777" w:rsidR="00EB4962" w:rsidRPr="00EC2D4D" w:rsidRDefault="00EB4962" w:rsidP="00EB4962">
            <w:pPr>
              <w:tabs>
                <w:tab w:val="left" w:pos="540"/>
              </w:tabs>
              <w:rPr>
                <w:rFonts w:cs="Arial"/>
                <w:color w:val="000000" w:themeColor="text1"/>
                <w:sz w:val="22"/>
              </w:rPr>
            </w:pPr>
          </w:p>
          <w:p w14:paraId="22408A08" w14:textId="77777777" w:rsidR="00EB4962" w:rsidRPr="00EC2D4D" w:rsidRDefault="00EB4962" w:rsidP="00D07D2D">
            <w:pPr>
              <w:tabs>
                <w:tab w:val="left" w:pos="540"/>
              </w:tabs>
              <w:rPr>
                <w:rFonts w:cs="Arial"/>
                <w:color w:val="000000" w:themeColor="text1"/>
                <w:sz w:val="22"/>
              </w:rPr>
            </w:pPr>
            <w:r w:rsidRPr="00EC2D4D">
              <w:rPr>
                <w:rFonts w:cs="Arial"/>
                <w:color w:val="000000" w:themeColor="text1"/>
                <w:sz w:val="22"/>
              </w:rPr>
              <w:t>The total number of kilometre travelled for the</w:t>
            </w:r>
            <w:r w:rsidR="00D07D2D" w:rsidRPr="00EC2D4D">
              <w:rPr>
                <w:rFonts w:cs="Arial"/>
                <w:color w:val="000000" w:themeColor="text1"/>
                <w:sz w:val="22"/>
              </w:rPr>
              <w:t xml:space="preserve"> in-between travel visit.</w:t>
            </w:r>
          </w:p>
          <w:p w14:paraId="20FC23A8" w14:textId="77777777" w:rsidR="00EB4962" w:rsidRPr="00EC2D4D" w:rsidRDefault="00EB4962" w:rsidP="00EB4962">
            <w:pPr>
              <w:tabs>
                <w:tab w:val="left" w:pos="540"/>
              </w:tabs>
              <w:rPr>
                <w:rFonts w:cs="Arial"/>
                <w:color w:val="000000" w:themeColor="text1"/>
                <w:sz w:val="22"/>
              </w:rPr>
            </w:pPr>
          </w:p>
          <w:p w14:paraId="45240C05" w14:textId="3495BCE0" w:rsidR="00D07D2D" w:rsidRPr="00BD6BDB" w:rsidRDefault="00EB4962" w:rsidP="0078205A">
            <w:pPr>
              <w:tabs>
                <w:tab w:val="left" w:pos="540"/>
              </w:tabs>
              <w:rPr>
                <w:rFonts w:cs="Arial"/>
                <w:sz w:val="22"/>
              </w:rPr>
            </w:pPr>
            <w:r w:rsidRPr="00EC2D4D">
              <w:rPr>
                <w:rFonts w:cs="Arial"/>
                <w:color w:val="000000" w:themeColor="text1"/>
                <w:sz w:val="22"/>
              </w:rPr>
              <w:t>Please note for visits not eligible for exceptional travel this must be left blank</w:t>
            </w:r>
            <w:r w:rsidR="00D07D2D" w:rsidRPr="00EC2D4D">
              <w:rPr>
                <w:rFonts w:cs="Arial"/>
                <w:color w:val="000000" w:themeColor="text1"/>
                <w:sz w:val="22"/>
              </w:rPr>
              <w:t>.</w:t>
            </w:r>
          </w:p>
        </w:tc>
      </w:tr>
    </w:tbl>
    <w:p w14:paraId="4F68CF05" w14:textId="77777777" w:rsidR="00F92FD2" w:rsidRDefault="00F92FD2" w:rsidP="00F92FD2">
      <w:pPr>
        <w:tabs>
          <w:tab w:val="left" w:pos="540"/>
        </w:tabs>
        <w:rPr>
          <w:rFonts w:cs="Arial"/>
          <w:sz w:val="22"/>
        </w:rPr>
      </w:pPr>
    </w:p>
    <w:p w14:paraId="02DAD1AE" w14:textId="77777777" w:rsidR="00F92FD2" w:rsidRPr="00D340A5" w:rsidRDefault="00F92FD2" w:rsidP="00F92FD2">
      <w:pPr>
        <w:tabs>
          <w:tab w:val="left" w:pos="540"/>
        </w:tabs>
        <w:rPr>
          <w:rFonts w:cs="Arial"/>
          <w:b/>
          <w:sz w:val="22"/>
        </w:rPr>
      </w:pPr>
      <w:r w:rsidRPr="00D340A5">
        <w:rPr>
          <w:rFonts w:cs="Arial"/>
          <w:b/>
          <w:sz w:val="22"/>
        </w:rPr>
        <w:t xml:space="preserve">b.  </w:t>
      </w:r>
      <w:r w:rsidRPr="00D340A5">
        <w:rPr>
          <w:rFonts w:cs="Arial"/>
          <w:b/>
          <w:sz w:val="22"/>
        </w:rPr>
        <w:tab/>
        <w:t>Will I need to build in any authorisation processes into my system?</w:t>
      </w:r>
    </w:p>
    <w:p w14:paraId="1FAAB20A" w14:textId="77777777" w:rsidR="00F92FD2" w:rsidRDefault="00F92FD2" w:rsidP="00F92FD2">
      <w:pPr>
        <w:tabs>
          <w:tab w:val="left" w:pos="540"/>
        </w:tabs>
        <w:rPr>
          <w:rFonts w:cs="Arial"/>
          <w:sz w:val="22"/>
        </w:rPr>
      </w:pPr>
      <w:r w:rsidRPr="00BD6BDB">
        <w:rPr>
          <w:rFonts w:cs="Arial"/>
          <w:sz w:val="22"/>
        </w:rPr>
        <w:t>There will be no pre-authorisation process implemented 29 February 2016.  You will however be expected to have an audit trail available for how the travel meets the exceptional travel policy and how the kilometres and time for the visit have been calculated.  We are aware there are a variety of different processes and systems being used by providers e.g. geo tagging technology and are therefore allowing flexibility in how the audit trail is provided.</w:t>
      </w:r>
    </w:p>
    <w:p w14:paraId="727CFB74" w14:textId="77777777" w:rsidR="00F92FD2" w:rsidRDefault="00F92FD2" w:rsidP="00F92FD2">
      <w:pPr>
        <w:tabs>
          <w:tab w:val="left" w:pos="540"/>
        </w:tabs>
        <w:rPr>
          <w:rFonts w:cs="Arial"/>
          <w:sz w:val="22"/>
        </w:rPr>
      </w:pPr>
      <w:r w:rsidRPr="00BD6BDB">
        <w:rPr>
          <w:rFonts w:cs="Arial"/>
          <w:sz w:val="22"/>
        </w:rPr>
        <w:t>If you would like to discuss the suitability of the system you have designed please contact the Ministry or your funder.</w:t>
      </w:r>
    </w:p>
    <w:p w14:paraId="3FC78F78" w14:textId="77777777" w:rsidR="00F92FD2" w:rsidRDefault="00F92FD2" w:rsidP="00F92FD2">
      <w:pPr>
        <w:tabs>
          <w:tab w:val="left" w:pos="540"/>
        </w:tabs>
        <w:rPr>
          <w:rFonts w:cs="Arial"/>
          <w:sz w:val="22"/>
        </w:rPr>
      </w:pPr>
    </w:p>
    <w:p w14:paraId="65D7D206" w14:textId="77777777" w:rsidR="00F92FD2" w:rsidRPr="00D340A5" w:rsidRDefault="00F92FD2" w:rsidP="00F92FD2">
      <w:pPr>
        <w:tabs>
          <w:tab w:val="left" w:pos="540"/>
        </w:tabs>
        <w:rPr>
          <w:rFonts w:cs="Arial"/>
          <w:b/>
          <w:sz w:val="22"/>
        </w:rPr>
      </w:pPr>
      <w:r>
        <w:rPr>
          <w:rFonts w:cs="Arial"/>
          <w:b/>
          <w:sz w:val="22"/>
        </w:rPr>
        <w:t>c.</w:t>
      </w:r>
      <w:r>
        <w:rPr>
          <w:rFonts w:cs="Arial"/>
          <w:b/>
          <w:sz w:val="22"/>
        </w:rPr>
        <w:tab/>
      </w:r>
      <w:r w:rsidRPr="00D340A5">
        <w:rPr>
          <w:rFonts w:cs="Arial"/>
          <w:b/>
          <w:sz w:val="22"/>
        </w:rPr>
        <w:t xml:space="preserve">IBT Scenarios and </w:t>
      </w:r>
      <w:r>
        <w:rPr>
          <w:rFonts w:cs="Arial"/>
          <w:b/>
          <w:sz w:val="22"/>
        </w:rPr>
        <w:t>C</w:t>
      </w:r>
      <w:r w:rsidRPr="00D340A5">
        <w:rPr>
          <w:rFonts w:cs="Arial"/>
          <w:b/>
          <w:sz w:val="22"/>
        </w:rPr>
        <w:t>alculations</w:t>
      </w:r>
    </w:p>
    <w:p w14:paraId="23A10B72" w14:textId="77777777" w:rsidR="00F92FD2" w:rsidRPr="00BD6BDB" w:rsidRDefault="00F92FD2" w:rsidP="00F92FD2">
      <w:pPr>
        <w:tabs>
          <w:tab w:val="left" w:pos="540"/>
        </w:tabs>
        <w:rPr>
          <w:rFonts w:cs="Arial"/>
          <w:sz w:val="22"/>
        </w:rPr>
      </w:pPr>
      <w:r w:rsidRPr="00BD6BDB">
        <w:rPr>
          <w:rFonts w:cs="Arial"/>
          <w:sz w:val="22"/>
        </w:rPr>
        <w:t>The Ministry has prepared some scenarios of visits so that you understand how to treat claims.  The Ministry will be adding to the scenarios over time, and welcomes any scenarios from you. You can do this by emailing us at ibt@moh.govt.nz.</w:t>
      </w:r>
    </w:p>
    <w:p w14:paraId="66B49EF2" w14:textId="77777777" w:rsidR="00B70C65" w:rsidRDefault="00B70C65">
      <w:pPr>
        <w:rPr>
          <w:rFonts w:cs="Arial"/>
          <w:sz w:val="22"/>
        </w:rPr>
        <w:sectPr w:rsidR="00B70C65" w:rsidSect="00143B8E">
          <w:footerReference w:type="default" r:id="rId11"/>
          <w:pgSz w:w="11906" w:h="16838" w:code="9"/>
          <w:pgMar w:top="1440" w:right="1440" w:bottom="1440" w:left="1440" w:header="709" w:footer="709" w:gutter="0"/>
          <w:cols w:space="708"/>
          <w:docGrid w:linePitch="360"/>
        </w:sectPr>
      </w:pPr>
    </w:p>
    <w:p w14:paraId="759FF7B8" w14:textId="77777777" w:rsidR="00AD0FDD" w:rsidRPr="00F65FB2" w:rsidRDefault="00AD0FDD" w:rsidP="00AD0FDD">
      <w:pPr>
        <w:tabs>
          <w:tab w:val="left" w:pos="540"/>
        </w:tabs>
        <w:rPr>
          <w:rFonts w:cs="Arial"/>
          <w:b/>
          <w:sz w:val="22"/>
        </w:rPr>
      </w:pPr>
      <w:r w:rsidRPr="00F65FB2">
        <w:rPr>
          <w:rFonts w:cs="Arial"/>
          <w:b/>
          <w:sz w:val="22"/>
        </w:rPr>
        <w:lastRenderedPageBreak/>
        <w:t>Scenario 1 – Standard Travel (No Exceptional Travel)</w:t>
      </w:r>
    </w:p>
    <w:p w14:paraId="14EF498E" w14:textId="77777777" w:rsidR="00AD0FDD" w:rsidRDefault="00B30045" w:rsidP="00AD0FDD">
      <w:pPr>
        <w:tabs>
          <w:tab w:val="left" w:pos="540"/>
        </w:tabs>
        <w:rPr>
          <w:rFonts w:cs="Arial"/>
          <w:sz w:val="22"/>
        </w:rPr>
      </w:pPr>
      <w:r w:rsidRPr="00BD6BDB">
        <w:rPr>
          <w:rFonts w:cs="Arial"/>
          <w:sz w:val="22"/>
        </w:rPr>
        <w:object w:dxaOrig="9495" w:dyaOrig="1614" w14:anchorId="600B2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76.5pt" o:ole="">
            <v:imagedata r:id="rId12" o:title=""/>
          </v:shape>
          <o:OLEObject Type="Embed" ProgID="Visio.Drawing.11" ShapeID="_x0000_i1025" DrawAspect="Content" ObjectID="_1516625300" r:id="rId13"/>
        </w:object>
      </w:r>
    </w:p>
    <w:p w14:paraId="3AE57BDE" w14:textId="77777777" w:rsidR="00AD0FDD" w:rsidRPr="00912A88" w:rsidRDefault="00AD0FDD" w:rsidP="00AD0FDD">
      <w:pPr>
        <w:tabs>
          <w:tab w:val="left" w:pos="540"/>
        </w:tabs>
        <w:rPr>
          <w:rFonts w:cs="Arial"/>
          <w:sz w:val="20"/>
          <w:szCs w:val="20"/>
        </w:rPr>
      </w:pPr>
      <w:r w:rsidRPr="00912A88">
        <w:rPr>
          <w:rFonts w:cs="Arial"/>
          <w:sz w:val="20"/>
          <w:szCs w:val="20"/>
        </w:rPr>
        <w:t>For each visit the following payments are calculated:</w:t>
      </w:r>
    </w:p>
    <w:tbl>
      <w:tblPr>
        <w:tblW w:w="3465" w:type="dxa"/>
        <w:tblLook w:val="04A0" w:firstRow="1" w:lastRow="0" w:firstColumn="1" w:lastColumn="0" w:noHBand="0" w:noVBand="1"/>
      </w:tblPr>
      <w:tblGrid>
        <w:gridCol w:w="1048"/>
        <w:gridCol w:w="1256"/>
        <w:gridCol w:w="1161"/>
      </w:tblGrid>
      <w:tr w:rsidR="00AD0FDD" w:rsidRPr="00912A88" w14:paraId="23092F19" w14:textId="77777777" w:rsidTr="005F7099">
        <w:trPr>
          <w:trHeight w:val="330"/>
        </w:trPr>
        <w:tc>
          <w:tcPr>
            <w:tcW w:w="1048" w:type="dxa"/>
            <w:tcBorders>
              <w:top w:val="single" w:sz="4" w:space="0" w:color="auto"/>
              <w:left w:val="single" w:sz="4" w:space="0" w:color="auto"/>
              <w:bottom w:val="single" w:sz="4" w:space="0" w:color="auto"/>
              <w:right w:val="single" w:sz="4" w:space="0" w:color="auto"/>
            </w:tcBorders>
            <w:shd w:val="clear" w:color="auto" w:fill="auto"/>
            <w:vAlign w:val="bottom"/>
          </w:tcPr>
          <w:p w14:paraId="10CDBEBB" w14:textId="77777777" w:rsidR="00AD0FDD" w:rsidRPr="00912A88" w:rsidRDefault="00AD0FDD" w:rsidP="005F7099">
            <w:pPr>
              <w:tabs>
                <w:tab w:val="left" w:pos="540"/>
              </w:tabs>
              <w:spacing w:before="60" w:after="60" w:line="240" w:lineRule="auto"/>
              <w:rPr>
                <w:rFonts w:eastAsia="Times New Roman" w:cs="Arial"/>
                <w:b/>
                <w:color w:val="000000"/>
                <w:sz w:val="20"/>
                <w:szCs w:val="20"/>
                <w:lang w:eastAsia="en-NZ"/>
              </w:rPr>
            </w:pPr>
            <w:r w:rsidRPr="00912A88">
              <w:rPr>
                <w:rFonts w:eastAsia="Times New Roman" w:cs="Arial"/>
                <w:b/>
                <w:color w:val="000000"/>
                <w:sz w:val="20"/>
                <w:szCs w:val="20"/>
                <w:lang w:eastAsia="en-NZ"/>
              </w:rPr>
              <w:t>Visit</w:t>
            </w:r>
          </w:p>
        </w:tc>
        <w:tc>
          <w:tcPr>
            <w:tcW w:w="1256" w:type="dxa"/>
            <w:tcBorders>
              <w:top w:val="single" w:sz="4" w:space="0" w:color="auto"/>
              <w:left w:val="nil"/>
              <w:bottom w:val="single" w:sz="4" w:space="0" w:color="auto"/>
              <w:right w:val="single" w:sz="4" w:space="0" w:color="auto"/>
            </w:tcBorders>
          </w:tcPr>
          <w:p w14:paraId="401ABF8F" w14:textId="77777777" w:rsidR="00AD0FDD" w:rsidRPr="00912A88" w:rsidRDefault="00AD0FDD" w:rsidP="005F7099">
            <w:pPr>
              <w:tabs>
                <w:tab w:val="left" w:pos="540"/>
              </w:tabs>
              <w:spacing w:before="60" w:after="60" w:line="240" w:lineRule="auto"/>
              <w:rPr>
                <w:rFonts w:eastAsia="Times New Roman" w:cs="Arial"/>
                <w:b/>
                <w:color w:val="000000"/>
                <w:sz w:val="20"/>
                <w:szCs w:val="20"/>
                <w:lang w:eastAsia="en-NZ"/>
              </w:rPr>
            </w:pPr>
            <w:r w:rsidRPr="00912A88">
              <w:rPr>
                <w:rFonts w:eastAsia="Times New Roman" w:cs="Arial"/>
                <w:b/>
                <w:color w:val="000000"/>
                <w:sz w:val="20"/>
                <w:szCs w:val="20"/>
                <w:lang w:eastAsia="en-NZ"/>
              </w:rPr>
              <w:t>Distance</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bottom"/>
          </w:tcPr>
          <w:p w14:paraId="5D33B08E" w14:textId="77777777" w:rsidR="00AD0FDD" w:rsidRPr="00912A88" w:rsidRDefault="00AD0FDD" w:rsidP="005F7099">
            <w:pPr>
              <w:tabs>
                <w:tab w:val="left" w:pos="540"/>
              </w:tabs>
              <w:spacing w:before="60" w:after="60" w:line="240" w:lineRule="auto"/>
              <w:rPr>
                <w:rFonts w:eastAsia="Times New Roman" w:cs="Arial"/>
                <w:b/>
                <w:color w:val="000000"/>
                <w:sz w:val="20"/>
                <w:szCs w:val="20"/>
                <w:lang w:eastAsia="en-NZ"/>
              </w:rPr>
            </w:pPr>
            <w:r>
              <w:rPr>
                <w:rFonts w:eastAsia="Times New Roman" w:cs="Arial"/>
                <w:b/>
                <w:color w:val="000000"/>
                <w:sz w:val="20"/>
                <w:szCs w:val="20"/>
                <w:lang w:eastAsia="en-NZ"/>
              </w:rPr>
              <w:t>Payment</w:t>
            </w:r>
          </w:p>
        </w:tc>
      </w:tr>
      <w:tr w:rsidR="00AD0FDD" w:rsidRPr="00912A88" w14:paraId="3DAB89CF" w14:textId="77777777" w:rsidTr="005F7099">
        <w:trPr>
          <w:trHeight w:val="330"/>
        </w:trPr>
        <w:tc>
          <w:tcPr>
            <w:tcW w:w="1048" w:type="dxa"/>
            <w:tcBorders>
              <w:top w:val="single" w:sz="4" w:space="0" w:color="auto"/>
              <w:left w:val="single" w:sz="4" w:space="0" w:color="auto"/>
              <w:bottom w:val="single" w:sz="4" w:space="0" w:color="auto"/>
              <w:right w:val="single" w:sz="4" w:space="0" w:color="auto"/>
            </w:tcBorders>
            <w:shd w:val="clear" w:color="auto" w:fill="auto"/>
            <w:vAlign w:val="bottom"/>
          </w:tcPr>
          <w:p w14:paraId="3260A10F" w14:textId="77777777" w:rsidR="00AD0FDD" w:rsidRPr="00912A88" w:rsidRDefault="00AD0FDD" w:rsidP="005F7099">
            <w:pPr>
              <w:tabs>
                <w:tab w:val="left" w:pos="540"/>
              </w:tabs>
              <w:spacing w:before="60" w:after="60" w:line="240" w:lineRule="auto"/>
              <w:rPr>
                <w:rFonts w:eastAsia="Times New Roman" w:cs="Arial"/>
                <w:color w:val="000000"/>
                <w:sz w:val="20"/>
                <w:szCs w:val="20"/>
                <w:lang w:eastAsia="en-NZ"/>
              </w:rPr>
            </w:pPr>
            <w:r w:rsidRPr="00912A88">
              <w:rPr>
                <w:rFonts w:eastAsia="Times New Roman" w:cs="Arial"/>
                <w:color w:val="000000"/>
                <w:sz w:val="20"/>
                <w:szCs w:val="20"/>
                <w:lang w:eastAsia="en-NZ"/>
              </w:rPr>
              <w:t xml:space="preserve">1 </w:t>
            </w:r>
          </w:p>
        </w:tc>
        <w:tc>
          <w:tcPr>
            <w:tcW w:w="1256" w:type="dxa"/>
            <w:tcBorders>
              <w:top w:val="single" w:sz="4" w:space="0" w:color="auto"/>
              <w:left w:val="nil"/>
              <w:bottom w:val="single" w:sz="4" w:space="0" w:color="auto"/>
              <w:right w:val="single" w:sz="4" w:space="0" w:color="auto"/>
            </w:tcBorders>
          </w:tcPr>
          <w:p w14:paraId="400F8129" w14:textId="77777777" w:rsidR="00AD0FDD" w:rsidRPr="00912A88" w:rsidRDefault="00AD0FDD" w:rsidP="005F7099">
            <w:pPr>
              <w:tabs>
                <w:tab w:val="left" w:pos="540"/>
              </w:tabs>
              <w:spacing w:before="60" w:after="60" w:line="240" w:lineRule="auto"/>
              <w:rPr>
                <w:rFonts w:eastAsia="Times New Roman" w:cs="Arial"/>
                <w:color w:val="000000"/>
                <w:sz w:val="20"/>
                <w:szCs w:val="20"/>
                <w:lang w:eastAsia="en-NZ"/>
              </w:rPr>
            </w:pPr>
            <w:r w:rsidRPr="00912A88">
              <w:rPr>
                <w:rFonts w:eastAsia="Times New Roman" w:cs="Arial"/>
                <w:color w:val="000000"/>
                <w:sz w:val="20"/>
                <w:szCs w:val="20"/>
                <w:lang w:eastAsia="en-NZ"/>
              </w:rPr>
              <w:t>4 km</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bottom"/>
          </w:tcPr>
          <w:p w14:paraId="2DDACB07" w14:textId="77777777" w:rsidR="00AD0FDD" w:rsidRPr="00912A88" w:rsidRDefault="00AD0FDD" w:rsidP="005F7099">
            <w:pPr>
              <w:tabs>
                <w:tab w:val="left" w:pos="540"/>
              </w:tabs>
              <w:spacing w:before="60" w:after="60" w:line="240" w:lineRule="auto"/>
              <w:jc w:val="right"/>
              <w:rPr>
                <w:rFonts w:eastAsia="Times New Roman" w:cs="Arial"/>
                <w:color w:val="000000"/>
                <w:sz w:val="20"/>
                <w:szCs w:val="20"/>
                <w:lang w:eastAsia="en-NZ"/>
              </w:rPr>
            </w:pPr>
            <w:r>
              <w:rPr>
                <w:rFonts w:eastAsia="Times New Roman" w:cs="Arial"/>
                <w:color w:val="000000"/>
                <w:sz w:val="20"/>
                <w:szCs w:val="20"/>
                <w:lang w:eastAsia="en-NZ"/>
              </w:rPr>
              <w:t>$0.00</w:t>
            </w:r>
          </w:p>
        </w:tc>
      </w:tr>
      <w:tr w:rsidR="00AD0FDD" w:rsidRPr="00912A88" w14:paraId="0F0E09CA" w14:textId="77777777" w:rsidTr="005F7099">
        <w:trPr>
          <w:trHeight w:val="330"/>
        </w:trPr>
        <w:tc>
          <w:tcPr>
            <w:tcW w:w="1048" w:type="dxa"/>
            <w:tcBorders>
              <w:top w:val="single" w:sz="4" w:space="0" w:color="auto"/>
              <w:left w:val="single" w:sz="4" w:space="0" w:color="auto"/>
              <w:bottom w:val="single" w:sz="4" w:space="0" w:color="auto"/>
              <w:right w:val="single" w:sz="4" w:space="0" w:color="auto"/>
            </w:tcBorders>
            <w:shd w:val="clear" w:color="auto" w:fill="auto"/>
            <w:vAlign w:val="bottom"/>
          </w:tcPr>
          <w:p w14:paraId="78D2A1DD" w14:textId="77777777" w:rsidR="00AD0FDD" w:rsidRPr="00912A88" w:rsidRDefault="00AD0FDD" w:rsidP="005F7099">
            <w:pPr>
              <w:tabs>
                <w:tab w:val="left" w:pos="540"/>
              </w:tabs>
              <w:spacing w:before="60" w:after="60" w:line="240" w:lineRule="auto"/>
              <w:rPr>
                <w:rFonts w:eastAsia="Times New Roman" w:cs="Arial"/>
                <w:color w:val="000000"/>
                <w:sz w:val="20"/>
                <w:szCs w:val="20"/>
                <w:lang w:eastAsia="en-NZ"/>
              </w:rPr>
            </w:pPr>
            <w:r w:rsidRPr="00912A88">
              <w:rPr>
                <w:rFonts w:eastAsia="Times New Roman" w:cs="Arial"/>
                <w:color w:val="000000"/>
                <w:sz w:val="20"/>
                <w:szCs w:val="20"/>
                <w:lang w:eastAsia="en-NZ"/>
              </w:rPr>
              <w:t xml:space="preserve">2 </w:t>
            </w:r>
          </w:p>
        </w:tc>
        <w:tc>
          <w:tcPr>
            <w:tcW w:w="1256" w:type="dxa"/>
            <w:tcBorders>
              <w:top w:val="single" w:sz="4" w:space="0" w:color="auto"/>
              <w:left w:val="nil"/>
              <w:bottom w:val="single" w:sz="4" w:space="0" w:color="auto"/>
              <w:right w:val="single" w:sz="4" w:space="0" w:color="auto"/>
            </w:tcBorders>
          </w:tcPr>
          <w:p w14:paraId="4398890E" w14:textId="77777777" w:rsidR="00AD0FDD" w:rsidRPr="00912A88" w:rsidRDefault="00AD0FDD" w:rsidP="005F7099">
            <w:pPr>
              <w:tabs>
                <w:tab w:val="left" w:pos="540"/>
              </w:tabs>
              <w:spacing w:before="60" w:after="60" w:line="240" w:lineRule="auto"/>
              <w:rPr>
                <w:rFonts w:eastAsia="Times New Roman" w:cs="Arial"/>
                <w:color w:val="000000"/>
                <w:sz w:val="20"/>
                <w:szCs w:val="20"/>
                <w:lang w:eastAsia="en-NZ"/>
              </w:rPr>
            </w:pPr>
            <w:r w:rsidRPr="00912A88">
              <w:rPr>
                <w:rFonts w:eastAsia="Times New Roman" w:cs="Arial"/>
                <w:color w:val="000000"/>
                <w:sz w:val="20"/>
                <w:szCs w:val="20"/>
                <w:lang w:eastAsia="en-NZ"/>
              </w:rPr>
              <w:t>10 km</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bottom"/>
          </w:tcPr>
          <w:p w14:paraId="4DCEBBF8" w14:textId="22167DF1" w:rsidR="00AD0FDD" w:rsidRPr="00912A88" w:rsidRDefault="00AD0FDD" w:rsidP="001869AD">
            <w:pPr>
              <w:tabs>
                <w:tab w:val="left" w:pos="540"/>
              </w:tabs>
              <w:spacing w:before="60" w:after="60" w:line="240" w:lineRule="auto"/>
              <w:jc w:val="right"/>
              <w:rPr>
                <w:rFonts w:eastAsia="Times New Roman" w:cs="Arial"/>
                <w:color w:val="000000"/>
                <w:sz w:val="20"/>
                <w:szCs w:val="20"/>
                <w:lang w:eastAsia="en-NZ"/>
              </w:rPr>
            </w:pPr>
            <w:r w:rsidRPr="00912A88">
              <w:rPr>
                <w:rFonts w:eastAsia="Times New Roman" w:cs="Arial"/>
                <w:color w:val="000000"/>
                <w:sz w:val="20"/>
                <w:szCs w:val="20"/>
                <w:lang w:eastAsia="en-NZ"/>
              </w:rPr>
              <w:t>$4.81</w:t>
            </w:r>
          </w:p>
        </w:tc>
      </w:tr>
      <w:tr w:rsidR="00AD0FDD" w:rsidRPr="00912A88" w14:paraId="2A76645D" w14:textId="77777777" w:rsidTr="005F7099">
        <w:trPr>
          <w:trHeight w:val="330"/>
        </w:trPr>
        <w:tc>
          <w:tcPr>
            <w:tcW w:w="1048" w:type="dxa"/>
            <w:tcBorders>
              <w:top w:val="single" w:sz="4" w:space="0" w:color="auto"/>
              <w:left w:val="single" w:sz="4" w:space="0" w:color="auto"/>
              <w:bottom w:val="single" w:sz="4" w:space="0" w:color="auto"/>
              <w:right w:val="single" w:sz="4" w:space="0" w:color="auto"/>
            </w:tcBorders>
            <w:shd w:val="clear" w:color="auto" w:fill="auto"/>
            <w:vAlign w:val="bottom"/>
          </w:tcPr>
          <w:p w14:paraId="289A450E" w14:textId="77777777" w:rsidR="00AD0FDD" w:rsidRPr="00912A88" w:rsidRDefault="00AD0FDD" w:rsidP="005F7099">
            <w:pPr>
              <w:tabs>
                <w:tab w:val="left" w:pos="540"/>
              </w:tabs>
              <w:spacing w:before="60" w:after="60" w:line="240" w:lineRule="auto"/>
              <w:rPr>
                <w:rFonts w:eastAsia="Times New Roman" w:cs="Arial"/>
                <w:color w:val="000000"/>
                <w:sz w:val="20"/>
                <w:szCs w:val="20"/>
                <w:lang w:eastAsia="en-NZ"/>
              </w:rPr>
            </w:pPr>
            <w:r w:rsidRPr="00912A88">
              <w:rPr>
                <w:rFonts w:eastAsia="Times New Roman" w:cs="Arial"/>
                <w:color w:val="000000"/>
                <w:sz w:val="20"/>
                <w:szCs w:val="20"/>
                <w:lang w:eastAsia="en-NZ"/>
              </w:rPr>
              <w:t xml:space="preserve">3 </w:t>
            </w:r>
          </w:p>
        </w:tc>
        <w:tc>
          <w:tcPr>
            <w:tcW w:w="1256" w:type="dxa"/>
            <w:tcBorders>
              <w:top w:val="single" w:sz="4" w:space="0" w:color="auto"/>
              <w:left w:val="nil"/>
              <w:bottom w:val="single" w:sz="4" w:space="0" w:color="auto"/>
              <w:right w:val="single" w:sz="4" w:space="0" w:color="auto"/>
            </w:tcBorders>
          </w:tcPr>
          <w:p w14:paraId="4157E62E" w14:textId="77777777" w:rsidR="00AD0FDD" w:rsidRPr="00912A88" w:rsidRDefault="00AD0FDD" w:rsidP="005F7099">
            <w:pPr>
              <w:tabs>
                <w:tab w:val="left" w:pos="540"/>
              </w:tabs>
              <w:spacing w:before="60" w:after="60" w:line="240" w:lineRule="auto"/>
              <w:rPr>
                <w:rFonts w:eastAsia="Times New Roman" w:cs="Arial"/>
                <w:color w:val="000000"/>
                <w:sz w:val="20"/>
                <w:szCs w:val="20"/>
                <w:lang w:eastAsia="en-NZ"/>
              </w:rPr>
            </w:pPr>
            <w:r w:rsidRPr="00912A88">
              <w:rPr>
                <w:rFonts w:eastAsia="Times New Roman" w:cs="Arial"/>
                <w:color w:val="000000"/>
                <w:sz w:val="20"/>
                <w:szCs w:val="20"/>
                <w:lang w:eastAsia="en-NZ"/>
              </w:rPr>
              <w:t>5 km</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bottom"/>
          </w:tcPr>
          <w:p w14:paraId="6426401C" w14:textId="53EA4869" w:rsidR="00AD0FDD" w:rsidRPr="00912A88" w:rsidRDefault="00AD0FDD" w:rsidP="001869AD">
            <w:pPr>
              <w:tabs>
                <w:tab w:val="left" w:pos="540"/>
              </w:tabs>
              <w:spacing w:before="60" w:after="60" w:line="240" w:lineRule="auto"/>
              <w:jc w:val="right"/>
              <w:rPr>
                <w:rFonts w:eastAsia="Times New Roman" w:cs="Arial"/>
                <w:color w:val="000000"/>
                <w:sz w:val="20"/>
                <w:szCs w:val="20"/>
                <w:lang w:eastAsia="en-NZ"/>
              </w:rPr>
            </w:pPr>
            <w:r w:rsidRPr="00912A88">
              <w:rPr>
                <w:rFonts w:eastAsia="Times New Roman" w:cs="Arial"/>
                <w:color w:val="000000"/>
                <w:sz w:val="20"/>
                <w:szCs w:val="20"/>
                <w:lang w:eastAsia="en-NZ"/>
              </w:rPr>
              <w:t>$4.81</w:t>
            </w:r>
          </w:p>
        </w:tc>
      </w:tr>
      <w:tr w:rsidR="00AD0FDD" w:rsidRPr="00912A88" w14:paraId="178EFD13" w14:textId="77777777" w:rsidTr="005F7099">
        <w:trPr>
          <w:trHeight w:val="330"/>
        </w:trPr>
        <w:tc>
          <w:tcPr>
            <w:tcW w:w="1048" w:type="dxa"/>
            <w:tcBorders>
              <w:top w:val="single" w:sz="4" w:space="0" w:color="auto"/>
              <w:left w:val="single" w:sz="4" w:space="0" w:color="auto"/>
              <w:bottom w:val="single" w:sz="4" w:space="0" w:color="auto"/>
              <w:right w:val="single" w:sz="4" w:space="0" w:color="auto"/>
            </w:tcBorders>
            <w:shd w:val="clear" w:color="auto" w:fill="auto"/>
            <w:vAlign w:val="bottom"/>
          </w:tcPr>
          <w:p w14:paraId="1AF516BC" w14:textId="489BB261" w:rsidR="00AD0FDD" w:rsidRPr="00912A88" w:rsidRDefault="00AD0FDD" w:rsidP="001869AD">
            <w:pPr>
              <w:tabs>
                <w:tab w:val="left" w:pos="540"/>
              </w:tabs>
              <w:spacing w:before="60" w:after="60" w:line="240" w:lineRule="auto"/>
              <w:rPr>
                <w:rFonts w:eastAsia="Times New Roman" w:cs="Arial"/>
                <w:color w:val="000000"/>
                <w:sz w:val="20"/>
                <w:szCs w:val="20"/>
                <w:lang w:eastAsia="en-NZ"/>
              </w:rPr>
            </w:pPr>
            <w:r w:rsidRPr="00912A88">
              <w:rPr>
                <w:rFonts w:eastAsia="Times New Roman" w:cs="Arial"/>
                <w:color w:val="000000"/>
                <w:sz w:val="20"/>
                <w:szCs w:val="20"/>
                <w:lang w:eastAsia="en-NZ"/>
              </w:rPr>
              <w:t>Home</w:t>
            </w:r>
          </w:p>
        </w:tc>
        <w:tc>
          <w:tcPr>
            <w:tcW w:w="1256" w:type="dxa"/>
            <w:tcBorders>
              <w:top w:val="single" w:sz="4" w:space="0" w:color="auto"/>
              <w:left w:val="nil"/>
              <w:bottom w:val="single" w:sz="4" w:space="0" w:color="auto"/>
              <w:right w:val="single" w:sz="4" w:space="0" w:color="auto"/>
            </w:tcBorders>
          </w:tcPr>
          <w:p w14:paraId="4775E0B2" w14:textId="77777777" w:rsidR="00AD0FDD" w:rsidRPr="00912A88" w:rsidRDefault="00AD0FDD" w:rsidP="005F7099">
            <w:pPr>
              <w:tabs>
                <w:tab w:val="left" w:pos="540"/>
              </w:tabs>
              <w:spacing w:before="60" w:after="60" w:line="240" w:lineRule="auto"/>
              <w:rPr>
                <w:rFonts w:eastAsia="Times New Roman" w:cs="Arial"/>
                <w:color w:val="000000"/>
                <w:sz w:val="20"/>
                <w:szCs w:val="20"/>
                <w:lang w:eastAsia="en-NZ"/>
              </w:rPr>
            </w:pPr>
            <w:r w:rsidRPr="00912A88">
              <w:rPr>
                <w:rFonts w:eastAsia="Times New Roman" w:cs="Arial"/>
                <w:color w:val="000000"/>
                <w:sz w:val="20"/>
                <w:szCs w:val="20"/>
                <w:lang w:eastAsia="en-NZ"/>
              </w:rPr>
              <w:t>3 km</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bottom"/>
          </w:tcPr>
          <w:p w14:paraId="1039E190" w14:textId="77777777" w:rsidR="00AD0FDD" w:rsidRPr="00912A88" w:rsidRDefault="00AD0FDD" w:rsidP="005F7099">
            <w:pPr>
              <w:tabs>
                <w:tab w:val="left" w:pos="540"/>
              </w:tabs>
              <w:spacing w:before="60" w:after="60" w:line="240" w:lineRule="auto"/>
              <w:jc w:val="right"/>
              <w:rPr>
                <w:rFonts w:eastAsia="Times New Roman" w:cs="Arial"/>
                <w:color w:val="000000"/>
                <w:sz w:val="20"/>
                <w:szCs w:val="20"/>
                <w:lang w:eastAsia="en-NZ"/>
              </w:rPr>
            </w:pPr>
            <w:r>
              <w:rPr>
                <w:rFonts w:eastAsia="Times New Roman" w:cs="Arial"/>
                <w:color w:val="000000"/>
                <w:sz w:val="20"/>
                <w:szCs w:val="20"/>
                <w:lang w:eastAsia="en-NZ"/>
              </w:rPr>
              <w:t>$0.00</w:t>
            </w:r>
          </w:p>
        </w:tc>
      </w:tr>
    </w:tbl>
    <w:p w14:paraId="1D2F670B" w14:textId="77777777" w:rsidR="00D24F4B" w:rsidRDefault="00D24F4B" w:rsidP="00AD0FDD">
      <w:pPr>
        <w:tabs>
          <w:tab w:val="left" w:pos="540"/>
        </w:tabs>
        <w:rPr>
          <w:rFonts w:cs="Arial"/>
          <w:sz w:val="20"/>
          <w:szCs w:val="20"/>
        </w:rPr>
      </w:pPr>
    </w:p>
    <w:p w14:paraId="1816FCAC" w14:textId="1444FF86" w:rsidR="001869AD" w:rsidRDefault="001869AD" w:rsidP="00AD0FDD">
      <w:pPr>
        <w:tabs>
          <w:tab w:val="left" w:pos="540"/>
        </w:tabs>
        <w:rPr>
          <w:rFonts w:cs="Arial"/>
          <w:sz w:val="20"/>
          <w:szCs w:val="20"/>
        </w:rPr>
      </w:pPr>
      <w:r>
        <w:rPr>
          <w:rFonts w:cs="Arial"/>
          <w:sz w:val="20"/>
          <w:szCs w:val="20"/>
        </w:rPr>
        <w:t>Relevant part of the claim:</w:t>
      </w:r>
    </w:p>
    <w:tbl>
      <w:tblPr>
        <w:tblW w:w="12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1278"/>
        <w:gridCol w:w="848"/>
        <w:gridCol w:w="767"/>
        <w:gridCol w:w="651"/>
        <w:gridCol w:w="1168"/>
        <w:gridCol w:w="958"/>
        <w:gridCol w:w="663"/>
        <w:gridCol w:w="896"/>
        <w:gridCol w:w="1276"/>
        <w:gridCol w:w="793"/>
        <w:gridCol w:w="1050"/>
      </w:tblGrid>
      <w:tr w:rsidR="001869AD" w:rsidRPr="001869AD" w14:paraId="59835319" w14:textId="77777777" w:rsidTr="00B70C65">
        <w:trPr>
          <w:cantSplit/>
          <w:trHeight w:val="1337"/>
        </w:trPr>
        <w:tc>
          <w:tcPr>
            <w:tcW w:w="704" w:type="dxa"/>
            <w:shd w:val="clear" w:color="auto" w:fill="auto"/>
            <w:noWrap/>
            <w:vAlign w:val="bottom"/>
            <w:hideMark/>
          </w:tcPr>
          <w:p w14:paraId="349B09CC" w14:textId="627ED54D" w:rsidR="001869AD" w:rsidRPr="001869AD" w:rsidRDefault="001869AD" w:rsidP="00B70C65">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IBT</w:t>
            </w:r>
            <w:r w:rsidR="00B70C65">
              <w:rPr>
                <w:rFonts w:ascii="Calibri" w:eastAsia="Times New Roman" w:hAnsi="Calibri" w:cs="Times New Roman"/>
                <w:color w:val="000000"/>
                <w:sz w:val="22"/>
                <w:lang w:eastAsia="en-NZ"/>
              </w:rPr>
              <w:t xml:space="preserve"> </w:t>
            </w:r>
            <w:r w:rsidRPr="001869AD">
              <w:rPr>
                <w:rFonts w:ascii="Calibri" w:eastAsia="Times New Roman" w:hAnsi="Calibri" w:cs="Times New Roman"/>
                <w:color w:val="000000"/>
                <w:sz w:val="22"/>
                <w:lang w:eastAsia="en-NZ"/>
              </w:rPr>
              <w:t>PSO</w:t>
            </w:r>
          </w:p>
        </w:tc>
        <w:tc>
          <w:tcPr>
            <w:tcW w:w="1134" w:type="dxa"/>
            <w:shd w:val="clear" w:color="auto" w:fill="auto"/>
            <w:noWrap/>
            <w:vAlign w:val="bottom"/>
            <w:hideMark/>
          </w:tcPr>
          <w:p w14:paraId="3AD3942D" w14:textId="77777777" w:rsidR="001869AD" w:rsidRPr="001869AD" w:rsidRDefault="001869AD" w:rsidP="00B70C65">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EmployeeID</w:t>
            </w:r>
          </w:p>
        </w:tc>
        <w:tc>
          <w:tcPr>
            <w:tcW w:w="1278" w:type="dxa"/>
            <w:shd w:val="clear" w:color="auto" w:fill="auto"/>
            <w:noWrap/>
            <w:vAlign w:val="bottom"/>
            <w:hideMark/>
          </w:tcPr>
          <w:p w14:paraId="61E85D9C" w14:textId="77777777" w:rsidR="001869AD" w:rsidRPr="001869AD" w:rsidRDefault="001869AD" w:rsidP="00B70C65">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VisitDate</w:t>
            </w:r>
          </w:p>
        </w:tc>
        <w:tc>
          <w:tcPr>
            <w:tcW w:w="848" w:type="dxa"/>
            <w:shd w:val="clear" w:color="auto" w:fill="auto"/>
            <w:noWrap/>
            <w:vAlign w:val="bottom"/>
            <w:hideMark/>
          </w:tcPr>
          <w:p w14:paraId="2A5C0CA7" w14:textId="77777777" w:rsidR="001869AD" w:rsidRPr="001869AD" w:rsidRDefault="001869AD" w:rsidP="00B70C65">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VisitTime</w:t>
            </w:r>
          </w:p>
        </w:tc>
        <w:tc>
          <w:tcPr>
            <w:tcW w:w="767" w:type="dxa"/>
            <w:shd w:val="clear" w:color="auto" w:fill="auto"/>
            <w:vAlign w:val="bottom"/>
            <w:hideMark/>
          </w:tcPr>
          <w:p w14:paraId="285E3A7C" w14:textId="781728DE" w:rsidR="001869AD" w:rsidRPr="001869AD" w:rsidRDefault="001869AD" w:rsidP="00B70C65">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Post</w:t>
            </w:r>
            <w:r>
              <w:rPr>
                <w:rFonts w:ascii="Calibri" w:eastAsia="Times New Roman" w:hAnsi="Calibri" w:cs="Times New Roman"/>
                <w:color w:val="000000"/>
                <w:sz w:val="22"/>
                <w:lang w:eastAsia="en-NZ"/>
              </w:rPr>
              <w:t xml:space="preserve"> </w:t>
            </w:r>
            <w:r w:rsidRPr="001869AD">
              <w:rPr>
                <w:rFonts w:ascii="Calibri" w:eastAsia="Times New Roman" w:hAnsi="Calibri" w:cs="Times New Roman"/>
                <w:color w:val="000000"/>
                <w:sz w:val="22"/>
                <w:lang w:eastAsia="en-NZ"/>
              </w:rPr>
              <w:t>Code</w:t>
            </w:r>
          </w:p>
        </w:tc>
        <w:tc>
          <w:tcPr>
            <w:tcW w:w="651" w:type="dxa"/>
            <w:shd w:val="clear" w:color="auto" w:fill="auto"/>
            <w:vAlign w:val="bottom"/>
            <w:hideMark/>
          </w:tcPr>
          <w:p w14:paraId="41F67C64" w14:textId="77777777" w:rsidR="001869AD" w:rsidRPr="001869AD" w:rsidRDefault="001869AD" w:rsidP="00B70C65">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FirstVisit</w:t>
            </w:r>
          </w:p>
        </w:tc>
        <w:tc>
          <w:tcPr>
            <w:tcW w:w="1168" w:type="dxa"/>
            <w:shd w:val="clear" w:color="auto" w:fill="auto"/>
            <w:vAlign w:val="bottom"/>
            <w:hideMark/>
          </w:tcPr>
          <w:p w14:paraId="280EDDE6" w14:textId="77777777" w:rsidR="001869AD" w:rsidRPr="001869AD" w:rsidRDefault="001869AD" w:rsidP="00B70C65">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PersonNHI</w:t>
            </w:r>
          </w:p>
        </w:tc>
        <w:tc>
          <w:tcPr>
            <w:tcW w:w="958" w:type="dxa"/>
            <w:shd w:val="clear" w:color="auto" w:fill="auto"/>
            <w:vAlign w:val="bottom"/>
            <w:hideMark/>
          </w:tcPr>
          <w:p w14:paraId="5D6384AA" w14:textId="77777777" w:rsidR="001869AD" w:rsidRPr="001869AD" w:rsidRDefault="001869AD" w:rsidP="00B70C65">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Funder</w:t>
            </w:r>
          </w:p>
        </w:tc>
        <w:tc>
          <w:tcPr>
            <w:tcW w:w="663" w:type="dxa"/>
            <w:shd w:val="clear" w:color="auto" w:fill="auto"/>
            <w:vAlign w:val="bottom"/>
            <w:hideMark/>
          </w:tcPr>
          <w:p w14:paraId="4DE54BDE" w14:textId="77777777" w:rsidR="001869AD" w:rsidRPr="001869AD" w:rsidRDefault="001869AD" w:rsidP="00B70C65">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FFS/Bulk</w:t>
            </w:r>
          </w:p>
        </w:tc>
        <w:tc>
          <w:tcPr>
            <w:tcW w:w="896" w:type="dxa"/>
            <w:shd w:val="clear" w:color="auto" w:fill="auto"/>
            <w:vAlign w:val="bottom"/>
            <w:hideMark/>
          </w:tcPr>
          <w:p w14:paraId="709C62E1" w14:textId="77777777" w:rsidR="001869AD" w:rsidRPr="001869AD" w:rsidRDefault="001869AD" w:rsidP="00B70C65">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RecordID</w:t>
            </w:r>
          </w:p>
        </w:tc>
        <w:tc>
          <w:tcPr>
            <w:tcW w:w="1276" w:type="dxa"/>
            <w:shd w:val="clear" w:color="auto" w:fill="auto"/>
            <w:vAlign w:val="bottom"/>
            <w:hideMark/>
          </w:tcPr>
          <w:p w14:paraId="3A8A4CC5" w14:textId="77777777" w:rsidR="001869AD" w:rsidRPr="001869AD" w:rsidRDefault="001869AD" w:rsidP="00B70C65">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AgreementNumber</w:t>
            </w:r>
          </w:p>
        </w:tc>
        <w:tc>
          <w:tcPr>
            <w:tcW w:w="793" w:type="dxa"/>
            <w:shd w:val="clear" w:color="auto" w:fill="auto"/>
            <w:vAlign w:val="bottom"/>
            <w:hideMark/>
          </w:tcPr>
          <w:p w14:paraId="66B0054B" w14:textId="77777777" w:rsidR="001869AD" w:rsidRPr="001869AD" w:rsidRDefault="001869AD" w:rsidP="00B70C65">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ExcepTravel-Time</w:t>
            </w:r>
          </w:p>
        </w:tc>
        <w:tc>
          <w:tcPr>
            <w:tcW w:w="1050" w:type="dxa"/>
            <w:shd w:val="clear" w:color="auto" w:fill="auto"/>
            <w:vAlign w:val="bottom"/>
            <w:hideMark/>
          </w:tcPr>
          <w:p w14:paraId="09C80563" w14:textId="2EB850D0" w:rsidR="001869AD" w:rsidRPr="001869AD" w:rsidRDefault="001869AD" w:rsidP="00B70C65">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Excep</w:t>
            </w:r>
            <w:r>
              <w:rPr>
                <w:rFonts w:ascii="Calibri" w:eastAsia="Times New Roman" w:hAnsi="Calibri" w:cs="Times New Roman"/>
                <w:color w:val="000000"/>
                <w:sz w:val="22"/>
                <w:lang w:eastAsia="en-NZ"/>
              </w:rPr>
              <w:t xml:space="preserve"> </w:t>
            </w:r>
            <w:r w:rsidRPr="001869AD">
              <w:rPr>
                <w:rFonts w:ascii="Calibri" w:eastAsia="Times New Roman" w:hAnsi="Calibri" w:cs="Times New Roman"/>
                <w:color w:val="000000"/>
                <w:sz w:val="22"/>
                <w:lang w:eastAsia="en-NZ"/>
              </w:rPr>
              <w:t>Travel-Distance</w:t>
            </w:r>
          </w:p>
        </w:tc>
      </w:tr>
      <w:tr w:rsidR="001869AD" w:rsidRPr="001869AD" w14:paraId="00C6DB8B" w14:textId="77777777" w:rsidTr="005F5F65">
        <w:trPr>
          <w:trHeight w:val="300"/>
        </w:trPr>
        <w:tc>
          <w:tcPr>
            <w:tcW w:w="704" w:type="dxa"/>
            <w:shd w:val="clear" w:color="auto" w:fill="auto"/>
            <w:noWrap/>
            <w:vAlign w:val="bottom"/>
            <w:hideMark/>
          </w:tcPr>
          <w:p w14:paraId="1E17BF66" w14:textId="77777777" w:rsidR="001869AD" w:rsidRPr="001869AD" w:rsidRDefault="001869AD" w:rsidP="001869AD">
            <w:pPr>
              <w:spacing w:after="0" w:line="240" w:lineRule="auto"/>
              <w:rPr>
                <w:rFonts w:ascii="Calibri" w:eastAsia="Times New Roman" w:hAnsi="Calibri" w:cs="Times New Roman"/>
                <w:color w:val="000000"/>
                <w:sz w:val="22"/>
                <w:lang w:eastAsia="en-NZ"/>
              </w:rPr>
            </w:pPr>
          </w:p>
        </w:tc>
        <w:tc>
          <w:tcPr>
            <w:tcW w:w="1134" w:type="dxa"/>
            <w:shd w:val="clear" w:color="auto" w:fill="auto"/>
            <w:noWrap/>
            <w:vAlign w:val="bottom"/>
            <w:hideMark/>
          </w:tcPr>
          <w:p w14:paraId="10167351" w14:textId="0BD8EAC8" w:rsidR="001869AD" w:rsidRPr="001869AD" w:rsidRDefault="00D24F4B" w:rsidP="001869AD">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1001</w:t>
            </w:r>
          </w:p>
        </w:tc>
        <w:tc>
          <w:tcPr>
            <w:tcW w:w="1278" w:type="dxa"/>
            <w:shd w:val="clear" w:color="auto" w:fill="auto"/>
            <w:noWrap/>
            <w:vAlign w:val="bottom"/>
            <w:hideMark/>
          </w:tcPr>
          <w:p w14:paraId="485293F0" w14:textId="195ACD15" w:rsidR="001869AD" w:rsidRPr="001869AD" w:rsidRDefault="001869AD" w:rsidP="00D24F4B">
            <w:pPr>
              <w:spacing w:after="0" w:line="240" w:lineRule="auto"/>
              <w:jc w:val="right"/>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1/03/2016</w:t>
            </w:r>
          </w:p>
        </w:tc>
        <w:tc>
          <w:tcPr>
            <w:tcW w:w="848" w:type="dxa"/>
            <w:shd w:val="clear" w:color="auto" w:fill="auto"/>
            <w:noWrap/>
            <w:vAlign w:val="bottom"/>
            <w:hideMark/>
          </w:tcPr>
          <w:p w14:paraId="230229CB" w14:textId="77777777" w:rsidR="001869AD" w:rsidRPr="001869AD" w:rsidRDefault="001869AD" w:rsidP="001869AD">
            <w:pPr>
              <w:spacing w:after="0" w:line="240" w:lineRule="auto"/>
              <w:jc w:val="right"/>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7:00</w:t>
            </w:r>
          </w:p>
        </w:tc>
        <w:tc>
          <w:tcPr>
            <w:tcW w:w="767" w:type="dxa"/>
            <w:shd w:val="clear" w:color="auto" w:fill="auto"/>
            <w:noWrap/>
            <w:vAlign w:val="bottom"/>
            <w:hideMark/>
          </w:tcPr>
          <w:p w14:paraId="250A0ECA" w14:textId="37877088" w:rsidR="001869AD" w:rsidRPr="001869AD" w:rsidRDefault="00D24F4B" w:rsidP="00D24F4B">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1</w:t>
            </w:r>
            <w:r w:rsidR="001869AD" w:rsidRPr="001869AD">
              <w:rPr>
                <w:rFonts w:ascii="Calibri" w:eastAsia="Times New Roman" w:hAnsi="Calibri" w:cs="Times New Roman"/>
                <w:color w:val="000000"/>
                <w:sz w:val="22"/>
                <w:lang w:eastAsia="en-NZ"/>
              </w:rPr>
              <w:t>00</w:t>
            </w:r>
            <w:r>
              <w:rPr>
                <w:rFonts w:ascii="Calibri" w:eastAsia="Times New Roman" w:hAnsi="Calibri" w:cs="Times New Roman"/>
                <w:color w:val="000000"/>
                <w:sz w:val="22"/>
                <w:lang w:eastAsia="en-NZ"/>
              </w:rPr>
              <w:t>1</w:t>
            </w:r>
          </w:p>
        </w:tc>
        <w:tc>
          <w:tcPr>
            <w:tcW w:w="651" w:type="dxa"/>
            <w:shd w:val="clear" w:color="auto" w:fill="auto"/>
            <w:noWrap/>
            <w:vAlign w:val="bottom"/>
            <w:hideMark/>
          </w:tcPr>
          <w:p w14:paraId="0DE61E26" w14:textId="77777777" w:rsidR="001869AD" w:rsidRPr="001869AD" w:rsidRDefault="001869AD" w:rsidP="001869AD">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Y</w:t>
            </w:r>
          </w:p>
        </w:tc>
        <w:tc>
          <w:tcPr>
            <w:tcW w:w="1168" w:type="dxa"/>
            <w:shd w:val="clear" w:color="auto" w:fill="auto"/>
            <w:noWrap/>
            <w:vAlign w:val="bottom"/>
            <w:hideMark/>
          </w:tcPr>
          <w:p w14:paraId="501F4536" w14:textId="5D7CE7F6" w:rsidR="001869AD" w:rsidRPr="001869AD" w:rsidRDefault="001869AD" w:rsidP="00B70C65">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A</w:t>
            </w:r>
            <w:r w:rsidR="00B70C65">
              <w:rPr>
                <w:rFonts w:ascii="Calibri" w:eastAsia="Times New Roman" w:hAnsi="Calibri" w:cs="Times New Roman"/>
                <w:color w:val="000000"/>
                <w:sz w:val="22"/>
                <w:lang w:eastAsia="en-NZ"/>
              </w:rPr>
              <w:t>AA</w:t>
            </w:r>
            <w:r w:rsidRPr="001869AD">
              <w:rPr>
                <w:rFonts w:ascii="Calibri" w:eastAsia="Times New Roman" w:hAnsi="Calibri" w:cs="Times New Roman"/>
                <w:color w:val="000000"/>
                <w:sz w:val="22"/>
                <w:lang w:eastAsia="en-NZ"/>
              </w:rPr>
              <w:t>0001</w:t>
            </w:r>
          </w:p>
        </w:tc>
        <w:tc>
          <w:tcPr>
            <w:tcW w:w="958" w:type="dxa"/>
            <w:shd w:val="clear" w:color="auto" w:fill="auto"/>
            <w:noWrap/>
            <w:vAlign w:val="bottom"/>
          </w:tcPr>
          <w:p w14:paraId="5AAF054D" w14:textId="5639BCD4" w:rsidR="001869AD" w:rsidRPr="001869AD" w:rsidRDefault="001869AD" w:rsidP="001869AD">
            <w:pPr>
              <w:spacing w:after="0" w:line="240" w:lineRule="auto"/>
              <w:rPr>
                <w:rFonts w:ascii="Calibri" w:eastAsia="Times New Roman" w:hAnsi="Calibri" w:cs="Times New Roman"/>
                <w:color w:val="000000"/>
                <w:sz w:val="22"/>
                <w:lang w:eastAsia="en-NZ"/>
              </w:rPr>
            </w:pPr>
          </w:p>
        </w:tc>
        <w:tc>
          <w:tcPr>
            <w:tcW w:w="663" w:type="dxa"/>
            <w:shd w:val="clear" w:color="auto" w:fill="auto"/>
            <w:noWrap/>
            <w:vAlign w:val="bottom"/>
          </w:tcPr>
          <w:p w14:paraId="076B4F44" w14:textId="284766A6" w:rsidR="001869AD" w:rsidRPr="001869AD" w:rsidRDefault="001869AD" w:rsidP="001869AD">
            <w:pPr>
              <w:spacing w:after="0" w:line="240" w:lineRule="auto"/>
              <w:rPr>
                <w:rFonts w:ascii="Calibri" w:eastAsia="Times New Roman" w:hAnsi="Calibri" w:cs="Times New Roman"/>
                <w:color w:val="000000"/>
                <w:sz w:val="22"/>
                <w:lang w:eastAsia="en-NZ"/>
              </w:rPr>
            </w:pPr>
          </w:p>
        </w:tc>
        <w:tc>
          <w:tcPr>
            <w:tcW w:w="896" w:type="dxa"/>
            <w:shd w:val="clear" w:color="auto" w:fill="auto"/>
            <w:noWrap/>
            <w:vAlign w:val="bottom"/>
            <w:hideMark/>
          </w:tcPr>
          <w:p w14:paraId="3ACC9395" w14:textId="77777777" w:rsidR="001869AD" w:rsidRPr="001869AD" w:rsidRDefault="001869AD" w:rsidP="001869AD">
            <w:pPr>
              <w:spacing w:after="0" w:line="240" w:lineRule="auto"/>
              <w:jc w:val="right"/>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1</w:t>
            </w:r>
          </w:p>
        </w:tc>
        <w:tc>
          <w:tcPr>
            <w:tcW w:w="1276" w:type="dxa"/>
            <w:shd w:val="clear" w:color="auto" w:fill="auto"/>
            <w:noWrap/>
            <w:vAlign w:val="bottom"/>
            <w:hideMark/>
          </w:tcPr>
          <w:p w14:paraId="55469797" w14:textId="4C32CCE5" w:rsidR="001869AD" w:rsidRPr="001869AD" w:rsidRDefault="005037FD" w:rsidP="001869AD">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35</w:t>
            </w:r>
            <w:r w:rsidR="00D24F4B">
              <w:rPr>
                <w:rFonts w:ascii="Calibri" w:eastAsia="Times New Roman" w:hAnsi="Calibri" w:cs="Times New Roman"/>
                <w:color w:val="000000"/>
                <w:sz w:val="22"/>
                <w:lang w:eastAsia="en-NZ"/>
              </w:rPr>
              <w:t>0000</w:t>
            </w:r>
          </w:p>
        </w:tc>
        <w:tc>
          <w:tcPr>
            <w:tcW w:w="793" w:type="dxa"/>
            <w:shd w:val="clear" w:color="auto" w:fill="auto"/>
            <w:noWrap/>
            <w:vAlign w:val="bottom"/>
            <w:hideMark/>
          </w:tcPr>
          <w:p w14:paraId="10325B3E" w14:textId="77777777" w:rsidR="001869AD" w:rsidRPr="001869AD" w:rsidRDefault="001869AD" w:rsidP="001869AD">
            <w:pPr>
              <w:spacing w:after="0" w:line="240" w:lineRule="auto"/>
              <w:jc w:val="right"/>
              <w:rPr>
                <w:rFonts w:ascii="Calibri" w:eastAsia="Times New Roman" w:hAnsi="Calibri" w:cs="Times New Roman"/>
                <w:color w:val="000000"/>
                <w:sz w:val="22"/>
                <w:lang w:eastAsia="en-NZ"/>
              </w:rPr>
            </w:pPr>
          </w:p>
        </w:tc>
        <w:tc>
          <w:tcPr>
            <w:tcW w:w="1050" w:type="dxa"/>
            <w:shd w:val="clear" w:color="auto" w:fill="auto"/>
            <w:noWrap/>
            <w:vAlign w:val="bottom"/>
            <w:hideMark/>
          </w:tcPr>
          <w:p w14:paraId="76E315C3" w14:textId="77777777" w:rsidR="001869AD" w:rsidRPr="001869AD" w:rsidRDefault="001869AD" w:rsidP="001869AD">
            <w:pPr>
              <w:spacing w:after="0" w:line="240" w:lineRule="auto"/>
              <w:rPr>
                <w:rFonts w:ascii="Times New Roman" w:eastAsia="Times New Roman" w:hAnsi="Times New Roman" w:cs="Times New Roman"/>
                <w:sz w:val="20"/>
                <w:szCs w:val="20"/>
                <w:lang w:eastAsia="en-NZ"/>
              </w:rPr>
            </w:pPr>
          </w:p>
        </w:tc>
      </w:tr>
      <w:tr w:rsidR="001869AD" w:rsidRPr="001869AD" w14:paraId="115B0B58" w14:textId="77777777" w:rsidTr="005F5F65">
        <w:trPr>
          <w:trHeight w:val="300"/>
        </w:trPr>
        <w:tc>
          <w:tcPr>
            <w:tcW w:w="704" w:type="dxa"/>
            <w:shd w:val="clear" w:color="auto" w:fill="auto"/>
            <w:noWrap/>
            <w:vAlign w:val="bottom"/>
            <w:hideMark/>
          </w:tcPr>
          <w:p w14:paraId="67E12727" w14:textId="77777777" w:rsidR="001869AD" w:rsidRPr="001869AD" w:rsidRDefault="001869AD" w:rsidP="001869AD">
            <w:pPr>
              <w:spacing w:after="0" w:line="240" w:lineRule="auto"/>
              <w:rPr>
                <w:rFonts w:ascii="Times New Roman" w:eastAsia="Times New Roman" w:hAnsi="Times New Roman" w:cs="Times New Roman"/>
                <w:sz w:val="20"/>
                <w:szCs w:val="20"/>
                <w:lang w:eastAsia="en-NZ"/>
              </w:rPr>
            </w:pPr>
          </w:p>
        </w:tc>
        <w:tc>
          <w:tcPr>
            <w:tcW w:w="1134" w:type="dxa"/>
            <w:shd w:val="clear" w:color="auto" w:fill="auto"/>
            <w:noWrap/>
            <w:vAlign w:val="bottom"/>
            <w:hideMark/>
          </w:tcPr>
          <w:p w14:paraId="43A80432" w14:textId="631DDDF5" w:rsidR="001869AD" w:rsidRPr="001869AD" w:rsidRDefault="00D24F4B" w:rsidP="001869AD">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1001</w:t>
            </w:r>
          </w:p>
        </w:tc>
        <w:tc>
          <w:tcPr>
            <w:tcW w:w="1278" w:type="dxa"/>
            <w:shd w:val="clear" w:color="auto" w:fill="auto"/>
            <w:noWrap/>
            <w:vAlign w:val="bottom"/>
            <w:hideMark/>
          </w:tcPr>
          <w:p w14:paraId="1FB5CF3A" w14:textId="4B7A5A92" w:rsidR="001869AD" w:rsidRPr="001869AD" w:rsidRDefault="001869AD" w:rsidP="00D24F4B">
            <w:pPr>
              <w:spacing w:after="0" w:line="240" w:lineRule="auto"/>
              <w:jc w:val="right"/>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1/03/2016</w:t>
            </w:r>
          </w:p>
        </w:tc>
        <w:tc>
          <w:tcPr>
            <w:tcW w:w="848" w:type="dxa"/>
            <w:shd w:val="clear" w:color="auto" w:fill="auto"/>
            <w:noWrap/>
            <w:vAlign w:val="bottom"/>
            <w:hideMark/>
          </w:tcPr>
          <w:p w14:paraId="1CDBAE7A" w14:textId="77777777" w:rsidR="001869AD" w:rsidRPr="001869AD" w:rsidRDefault="001869AD" w:rsidP="001869AD">
            <w:pPr>
              <w:spacing w:after="0" w:line="240" w:lineRule="auto"/>
              <w:jc w:val="right"/>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9:00</w:t>
            </w:r>
          </w:p>
        </w:tc>
        <w:tc>
          <w:tcPr>
            <w:tcW w:w="767" w:type="dxa"/>
            <w:shd w:val="clear" w:color="auto" w:fill="auto"/>
            <w:noWrap/>
            <w:vAlign w:val="bottom"/>
            <w:hideMark/>
          </w:tcPr>
          <w:p w14:paraId="32C13FF5" w14:textId="07D590E5" w:rsidR="001869AD" w:rsidRPr="001869AD" w:rsidRDefault="00D24F4B" w:rsidP="00D24F4B">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1</w:t>
            </w:r>
            <w:r w:rsidR="001869AD" w:rsidRPr="001869AD">
              <w:rPr>
                <w:rFonts w:ascii="Calibri" w:eastAsia="Times New Roman" w:hAnsi="Calibri" w:cs="Times New Roman"/>
                <w:color w:val="000000"/>
                <w:sz w:val="22"/>
                <w:lang w:eastAsia="en-NZ"/>
              </w:rPr>
              <w:t>00</w:t>
            </w:r>
            <w:r>
              <w:rPr>
                <w:rFonts w:ascii="Calibri" w:eastAsia="Times New Roman" w:hAnsi="Calibri" w:cs="Times New Roman"/>
                <w:color w:val="000000"/>
                <w:sz w:val="22"/>
                <w:lang w:eastAsia="en-NZ"/>
              </w:rPr>
              <w:t>1</w:t>
            </w:r>
          </w:p>
        </w:tc>
        <w:tc>
          <w:tcPr>
            <w:tcW w:w="651" w:type="dxa"/>
            <w:shd w:val="clear" w:color="auto" w:fill="auto"/>
            <w:noWrap/>
            <w:vAlign w:val="bottom"/>
            <w:hideMark/>
          </w:tcPr>
          <w:p w14:paraId="3ABF7857" w14:textId="77777777" w:rsidR="001869AD" w:rsidRPr="001869AD" w:rsidRDefault="001869AD" w:rsidP="001869AD">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N</w:t>
            </w:r>
          </w:p>
        </w:tc>
        <w:tc>
          <w:tcPr>
            <w:tcW w:w="1168" w:type="dxa"/>
            <w:shd w:val="clear" w:color="auto" w:fill="auto"/>
            <w:noWrap/>
            <w:vAlign w:val="bottom"/>
            <w:hideMark/>
          </w:tcPr>
          <w:p w14:paraId="5E786F61" w14:textId="78E1638E" w:rsidR="001869AD" w:rsidRPr="001869AD" w:rsidRDefault="00D24F4B" w:rsidP="00B70C65">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BBB</w:t>
            </w:r>
            <w:r w:rsidR="001869AD" w:rsidRPr="001869AD">
              <w:rPr>
                <w:rFonts w:ascii="Calibri" w:eastAsia="Times New Roman" w:hAnsi="Calibri" w:cs="Times New Roman"/>
                <w:color w:val="000000"/>
                <w:sz w:val="22"/>
                <w:lang w:eastAsia="en-NZ"/>
              </w:rPr>
              <w:t>0002</w:t>
            </w:r>
          </w:p>
        </w:tc>
        <w:tc>
          <w:tcPr>
            <w:tcW w:w="958" w:type="dxa"/>
            <w:shd w:val="clear" w:color="auto" w:fill="auto"/>
            <w:noWrap/>
            <w:vAlign w:val="bottom"/>
          </w:tcPr>
          <w:p w14:paraId="4D55CAE8" w14:textId="33088D70" w:rsidR="001869AD" w:rsidRPr="001869AD" w:rsidRDefault="001869AD" w:rsidP="001869AD">
            <w:pPr>
              <w:spacing w:after="0" w:line="240" w:lineRule="auto"/>
              <w:rPr>
                <w:rFonts w:ascii="Calibri" w:eastAsia="Times New Roman" w:hAnsi="Calibri" w:cs="Times New Roman"/>
                <w:color w:val="000000"/>
                <w:sz w:val="22"/>
                <w:lang w:eastAsia="en-NZ"/>
              </w:rPr>
            </w:pPr>
          </w:p>
        </w:tc>
        <w:tc>
          <w:tcPr>
            <w:tcW w:w="663" w:type="dxa"/>
            <w:shd w:val="clear" w:color="auto" w:fill="auto"/>
            <w:noWrap/>
            <w:vAlign w:val="bottom"/>
          </w:tcPr>
          <w:p w14:paraId="6F560AFB" w14:textId="000DF8A5" w:rsidR="001869AD" w:rsidRPr="001869AD" w:rsidRDefault="001869AD" w:rsidP="001869AD">
            <w:pPr>
              <w:spacing w:after="0" w:line="240" w:lineRule="auto"/>
              <w:rPr>
                <w:rFonts w:ascii="Calibri" w:eastAsia="Times New Roman" w:hAnsi="Calibri" w:cs="Times New Roman"/>
                <w:color w:val="000000"/>
                <w:sz w:val="22"/>
                <w:lang w:eastAsia="en-NZ"/>
              </w:rPr>
            </w:pPr>
          </w:p>
        </w:tc>
        <w:tc>
          <w:tcPr>
            <w:tcW w:w="896" w:type="dxa"/>
            <w:shd w:val="clear" w:color="auto" w:fill="auto"/>
            <w:noWrap/>
            <w:vAlign w:val="bottom"/>
            <w:hideMark/>
          </w:tcPr>
          <w:p w14:paraId="52F0442E" w14:textId="77777777" w:rsidR="001869AD" w:rsidRPr="001869AD" w:rsidRDefault="001869AD" w:rsidP="001869AD">
            <w:pPr>
              <w:spacing w:after="0" w:line="240" w:lineRule="auto"/>
              <w:jc w:val="right"/>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2</w:t>
            </w:r>
          </w:p>
        </w:tc>
        <w:tc>
          <w:tcPr>
            <w:tcW w:w="1276" w:type="dxa"/>
            <w:shd w:val="clear" w:color="auto" w:fill="auto"/>
            <w:noWrap/>
            <w:vAlign w:val="bottom"/>
            <w:hideMark/>
          </w:tcPr>
          <w:p w14:paraId="6674826F" w14:textId="07DEA892" w:rsidR="001869AD" w:rsidRPr="001869AD" w:rsidRDefault="005037FD" w:rsidP="005037FD">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350000</w:t>
            </w:r>
          </w:p>
        </w:tc>
        <w:tc>
          <w:tcPr>
            <w:tcW w:w="793" w:type="dxa"/>
            <w:shd w:val="clear" w:color="auto" w:fill="auto"/>
            <w:noWrap/>
            <w:vAlign w:val="bottom"/>
            <w:hideMark/>
          </w:tcPr>
          <w:p w14:paraId="1EBCC17B" w14:textId="77777777" w:rsidR="001869AD" w:rsidRPr="001869AD" w:rsidRDefault="001869AD" w:rsidP="001869AD">
            <w:pPr>
              <w:spacing w:after="0" w:line="240" w:lineRule="auto"/>
              <w:jc w:val="right"/>
              <w:rPr>
                <w:rFonts w:ascii="Calibri" w:eastAsia="Times New Roman" w:hAnsi="Calibri" w:cs="Times New Roman"/>
                <w:color w:val="000000"/>
                <w:sz w:val="22"/>
                <w:lang w:eastAsia="en-NZ"/>
              </w:rPr>
            </w:pPr>
          </w:p>
        </w:tc>
        <w:tc>
          <w:tcPr>
            <w:tcW w:w="1050" w:type="dxa"/>
            <w:shd w:val="clear" w:color="auto" w:fill="auto"/>
            <w:noWrap/>
            <w:vAlign w:val="bottom"/>
            <w:hideMark/>
          </w:tcPr>
          <w:p w14:paraId="4A574767" w14:textId="77777777" w:rsidR="001869AD" w:rsidRPr="001869AD" w:rsidRDefault="001869AD" w:rsidP="001869AD">
            <w:pPr>
              <w:spacing w:after="0" w:line="240" w:lineRule="auto"/>
              <w:rPr>
                <w:rFonts w:ascii="Times New Roman" w:eastAsia="Times New Roman" w:hAnsi="Times New Roman" w:cs="Times New Roman"/>
                <w:sz w:val="20"/>
                <w:szCs w:val="20"/>
                <w:lang w:eastAsia="en-NZ"/>
              </w:rPr>
            </w:pPr>
          </w:p>
        </w:tc>
      </w:tr>
      <w:tr w:rsidR="001869AD" w:rsidRPr="001869AD" w14:paraId="205F3FC5" w14:textId="77777777" w:rsidTr="005F5F65">
        <w:trPr>
          <w:trHeight w:val="300"/>
        </w:trPr>
        <w:tc>
          <w:tcPr>
            <w:tcW w:w="704" w:type="dxa"/>
            <w:shd w:val="clear" w:color="auto" w:fill="auto"/>
            <w:noWrap/>
            <w:vAlign w:val="bottom"/>
            <w:hideMark/>
          </w:tcPr>
          <w:p w14:paraId="6CCEE909" w14:textId="77777777" w:rsidR="001869AD" w:rsidRPr="001869AD" w:rsidRDefault="001869AD" w:rsidP="001869AD">
            <w:pPr>
              <w:spacing w:after="0" w:line="240" w:lineRule="auto"/>
              <w:rPr>
                <w:rFonts w:ascii="Times New Roman" w:eastAsia="Times New Roman" w:hAnsi="Times New Roman" w:cs="Times New Roman"/>
                <w:sz w:val="20"/>
                <w:szCs w:val="20"/>
                <w:lang w:eastAsia="en-NZ"/>
              </w:rPr>
            </w:pPr>
          </w:p>
        </w:tc>
        <w:tc>
          <w:tcPr>
            <w:tcW w:w="1134" w:type="dxa"/>
            <w:shd w:val="clear" w:color="auto" w:fill="auto"/>
            <w:noWrap/>
            <w:vAlign w:val="bottom"/>
            <w:hideMark/>
          </w:tcPr>
          <w:p w14:paraId="58CEF5B4" w14:textId="05171F71" w:rsidR="001869AD" w:rsidRPr="001869AD" w:rsidRDefault="00D24F4B" w:rsidP="00D24F4B">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1001</w:t>
            </w:r>
          </w:p>
        </w:tc>
        <w:tc>
          <w:tcPr>
            <w:tcW w:w="1278" w:type="dxa"/>
            <w:shd w:val="clear" w:color="auto" w:fill="auto"/>
            <w:noWrap/>
            <w:vAlign w:val="bottom"/>
            <w:hideMark/>
          </w:tcPr>
          <w:p w14:paraId="16B4E8EA" w14:textId="2FF178DE" w:rsidR="001869AD" w:rsidRPr="001869AD" w:rsidRDefault="001869AD" w:rsidP="00D24F4B">
            <w:pPr>
              <w:spacing w:after="0" w:line="240" w:lineRule="auto"/>
              <w:jc w:val="right"/>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1/03/2016</w:t>
            </w:r>
          </w:p>
        </w:tc>
        <w:tc>
          <w:tcPr>
            <w:tcW w:w="848" w:type="dxa"/>
            <w:shd w:val="clear" w:color="auto" w:fill="auto"/>
            <w:noWrap/>
            <w:vAlign w:val="bottom"/>
            <w:hideMark/>
          </w:tcPr>
          <w:p w14:paraId="3558096A" w14:textId="77777777" w:rsidR="001869AD" w:rsidRPr="001869AD" w:rsidRDefault="001869AD" w:rsidP="001869AD">
            <w:pPr>
              <w:spacing w:after="0" w:line="240" w:lineRule="auto"/>
              <w:jc w:val="right"/>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11:00</w:t>
            </w:r>
          </w:p>
        </w:tc>
        <w:tc>
          <w:tcPr>
            <w:tcW w:w="767" w:type="dxa"/>
            <w:shd w:val="clear" w:color="auto" w:fill="auto"/>
            <w:noWrap/>
            <w:vAlign w:val="bottom"/>
            <w:hideMark/>
          </w:tcPr>
          <w:p w14:paraId="0D6DE806" w14:textId="3991619E" w:rsidR="001869AD" w:rsidRPr="001869AD" w:rsidRDefault="00D24F4B" w:rsidP="00D24F4B">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1</w:t>
            </w:r>
            <w:r w:rsidR="001869AD" w:rsidRPr="001869AD">
              <w:rPr>
                <w:rFonts w:ascii="Calibri" w:eastAsia="Times New Roman" w:hAnsi="Calibri" w:cs="Times New Roman"/>
                <w:color w:val="000000"/>
                <w:sz w:val="22"/>
                <w:lang w:eastAsia="en-NZ"/>
              </w:rPr>
              <w:t>00</w:t>
            </w:r>
            <w:r>
              <w:rPr>
                <w:rFonts w:ascii="Calibri" w:eastAsia="Times New Roman" w:hAnsi="Calibri" w:cs="Times New Roman"/>
                <w:color w:val="000000"/>
                <w:sz w:val="22"/>
                <w:lang w:eastAsia="en-NZ"/>
              </w:rPr>
              <w:t>1</w:t>
            </w:r>
          </w:p>
        </w:tc>
        <w:tc>
          <w:tcPr>
            <w:tcW w:w="651" w:type="dxa"/>
            <w:shd w:val="clear" w:color="auto" w:fill="auto"/>
            <w:noWrap/>
            <w:vAlign w:val="bottom"/>
            <w:hideMark/>
          </w:tcPr>
          <w:p w14:paraId="4C6AF0B7" w14:textId="77777777" w:rsidR="001869AD" w:rsidRPr="001869AD" w:rsidRDefault="001869AD" w:rsidP="001869AD">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N</w:t>
            </w:r>
          </w:p>
        </w:tc>
        <w:tc>
          <w:tcPr>
            <w:tcW w:w="1168" w:type="dxa"/>
            <w:shd w:val="clear" w:color="auto" w:fill="auto"/>
            <w:noWrap/>
            <w:vAlign w:val="bottom"/>
            <w:hideMark/>
          </w:tcPr>
          <w:p w14:paraId="3DA181B6" w14:textId="51973400" w:rsidR="001869AD" w:rsidRPr="001869AD" w:rsidRDefault="00B70C65" w:rsidP="00B70C65">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CCC</w:t>
            </w:r>
            <w:r w:rsidR="001869AD" w:rsidRPr="001869AD">
              <w:rPr>
                <w:rFonts w:ascii="Calibri" w:eastAsia="Times New Roman" w:hAnsi="Calibri" w:cs="Times New Roman"/>
                <w:color w:val="000000"/>
                <w:sz w:val="22"/>
                <w:lang w:eastAsia="en-NZ"/>
              </w:rPr>
              <w:t>0003</w:t>
            </w:r>
          </w:p>
        </w:tc>
        <w:tc>
          <w:tcPr>
            <w:tcW w:w="958" w:type="dxa"/>
            <w:shd w:val="clear" w:color="auto" w:fill="auto"/>
            <w:noWrap/>
            <w:vAlign w:val="bottom"/>
          </w:tcPr>
          <w:p w14:paraId="77F9E5CD" w14:textId="6B489CD2" w:rsidR="001869AD" w:rsidRPr="001869AD" w:rsidRDefault="001869AD" w:rsidP="001869AD">
            <w:pPr>
              <w:spacing w:after="0" w:line="240" w:lineRule="auto"/>
              <w:rPr>
                <w:rFonts w:ascii="Calibri" w:eastAsia="Times New Roman" w:hAnsi="Calibri" w:cs="Times New Roman"/>
                <w:color w:val="000000"/>
                <w:sz w:val="22"/>
                <w:lang w:eastAsia="en-NZ"/>
              </w:rPr>
            </w:pPr>
          </w:p>
        </w:tc>
        <w:tc>
          <w:tcPr>
            <w:tcW w:w="663" w:type="dxa"/>
            <w:shd w:val="clear" w:color="auto" w:fill="auto"/>
            <w:noWrap/>
            <w:vAlign w:val="bottom"/>
          </w:tcPr>
          <w:p w14:paraId="48F1DCA3" w14:textId="6A26BDB4" w:rsidR="001869AD" w:rsidRPr="001869AD" w:rsidRDefault="001869AD" w:rsidP="001869AD">
            <w:pPr>
              <w:spacing w:after="0" w:line="240" w:lineRule="auto"/>
              <w:rPr>
                <w:rFonts w:ascii="Calibri" w:eastAsia="Times New Roman" w:hAnsi="Calibri" w:cs="Times New Roman"/>
                <w:color w:val="000000"/>
                <w:sz w:val="22"/>
                <w:lang w:eastAsia="en-NZ"/>
              </w:rPr>
            </w:pPr>
          </w:p>
        </w:tc>
        <w:tc>
          <w:tcPr>
            <w:tcW w:w="896" w:type="dxa"/>
            <w:shd w:val="clear" w:color="auto" w:fill="auto"/>
            <w:noWrap/>
            <w:vAlign w:val="bottom"/>
            <w:hideMark/>
          </w:tcPr>
          <w:p w14:paraId="01AA3A1A" w14:textId="77777777" w:rsidR="001869AD" w:rsidRPr="001869AD" w:rsidRDefault="001869AD" w:rsidP="001869AD">
            <w:pPr>
              <w:spacing w:after="0" w:line="240" w:lineRule="auto"/>
              <w:jc w:val="right"/>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3</w:t>
            </w:r>
          </w:p>
        </w:tc>
        <w:tc>
          <w:tcPr>
            <w:tcW w:w="1276" w:type="dxa"/>
            <w:shd w:val="clear" w:color="auto" w:fill="auto"/>
            <w:noWrap/>
            <w:vAlign w:val="bottom"/>
            <w:hideMark/>
          </w:tcPr>
          <w:p w14:paraId="7A83A599" w14:textId="03F5A43D" w:rsidR="001869AD" w:rsidRPr="001869AD" w:rsidRDefault="005037FD" w:rsidP="001869AD">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350000</w:t>
            </w:r>
          </w:p>
        </w:tc>
        <w:tc>
          <w:tcPr>
            <w:tcW w:w="793" w:type="dxa"/>
            <w:shd w:val="clear" w:color="auto" w:fill="auto"/>
            <w:noWrap/>
            <w:vAlign w:val="bottom"/>
            <w:hideMark/>
          </w:tcPr>
          <w:p w14:paraId="2774DA97" w14:textId="77777777" w:rsidR="001869AD" w:rsidRPr="001869AD" w:rsidRDefault="001869AD" w:rsidP="001869AD">
            <w:pPr>
              <w:spacing w:after="0" w:line="240" w:lineRule="auto"/>
              <w:jc w:val="right"/>
              <w:rPr>
                <w:rFonts w:ascii="Calibri" w:eastAsia="Times New Roman" w:hAnsi="Calibri" w:cs="Times New Roman"/>
                <w:color w:val="000000"/>
                <w:sz w:val="22"/>
                <w:lang w:eastAsia="en-NZ"/>
              </w:rPr>
            </w:pPr>
          </w:p>
        </w:tc>
        <w:tc>
          <w:tcPr>
            <w:tcW w:w="1050" w:type="dxa"/>
            <w:shd w:val="clear" w:color="auto" w:fill="auto"/>
            <w:noWrap/>
            <w:vAlign w:val="bottom"/>
            <w:hideMark/>
          </w:tcPr>
          <w:p w14:paraId="48F2A98C" w14:textId="77777777" w:rsidR="001869AD" w:rsidRPr="001869AD" w:rsidRDefault="001869AD" w:rsidP="001869AD">
            <w:pPr>
              <w:spacing w:after="0" w:line="240" w:lineRule="auto"/>
              <w:rPr>
                <w:rFonts w:ascii="Times New Roman" w:eastAsia="Times New Roman" w:hAnsi="Times New Roman" w:cs="Times New Roman"/>
                <w:sz w:val="20"/>
                <w:szCs w:val="20"/>
                <w:lang w:eastAsia="en-NZ"/>
              </w:rPr>
            </w:pPr>
          </w:p>
        </w:tc>
      </w:tr>
    </w:tbl>
    <w:p w14:paraId="44E80643" w14:textId="77777777" w:rsidR="001869AD" w:rsidRPr="00912A88" w:rsidRDefault="001869AD" w:rsidP="00AD0FDD">
      <w:pPr>
        <w:tabs>
          <w:tab w:val="left" w:pos="540"/>
        </w:tabs>
        <w:rPr>
          <w:rFonts w:cs="Arial"/>
          <w:sz w:val="20"/>
          <w:szCs w:val="20"/>
        </w:rPr>
      </w:pPr>
    </w:p>
    <w:p w14:paraId="32F19861" w14:textId="77777777" w:rsidR="00D24F4B" w:rsidRDefault="00D24F4B">
      <w:pPr>
        <w:rPr>
          <w:rFonts w:cs="Arial"/>
          <w:sz w:val="20"/>
          <w:szCs w:val="20"/>
        </w:rPr>
      </w:pPr>
      <w:r>
        <w:rPr>
          <w:rFonts w:cs="Arial"/>
          <w:sz w:val="20"/>
          <w:szCs w:val="20"/>
        </w:rPr>
        <w:br w:type="page"/>
      </w:r>
    </w:p>
    <w:p w14:paraId="1209D6BD" w14:textId="6715307A" w:rsidR="00AD0FDD" w:rsidRDefault="00AD0FDD" w:rsidP="00AD0FDD">
      <w:pPr>
        <w:tabs>
          <w:tab w:val="left" w:pos="540"/>
        </w:tabs>
        <w:rPr>
          <w:rFonts w:cs="Arial"/>
          <w:sz w:val="20"/>
          <w:szCs w:val="20"/>
        </w:rPr>
      </w:pPr>
      <w:r w:rsidRPr="00912A88">
        <w:rPr>
          <w:rFonts w:cs="Arial"/>
          <w:sz w:val="20"/>
          <w:szCs w:val="20"/>
        </w:rPr>
        <w:lastRenderedPageBreak/>
        <w:t>The Provider will receive the following payment information in their claim response file:</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08"/>
        <w:gridCol w:w="1985"/>
        <w:gridCol w:w="850"/>
        <w:gridCol w:w="426"/>
        <w:gridCol w:w="1147"/>
        <w:gridCol w:w="695"/>
        <w:gridCol w:w="567"/>
        <w:gridCol w:w="426"/>
        <w:gridCol w:w="992"/>
        <w:gridCol w:w="709"/>
        <w:gridCol w:w="708"/>
        <w:gridCol w:w="709"/>
        <w:gridCol w:w="709"/>
        <w:gridCol w:w="708"/>
        <w:gridCol w:w="709"/>
        <w:gridCol w:w="709"/>
        <w:gridCol w:w="1276"/>
      </w:tblGrid>
      <w:tr w:rsidR="00D24F4B" w:rsidRPr="00B70C65" w14:paraId="5D9C8CAA" w14:textId="77777777" w:rsidTr="00D24F4B">
        <w:trPr>
          <w:cantSplit/>
          <w:trHeight w:val="1550"/>
        </w:trPr>
        <w:tc>
          <w:tcPr>
            <w:tcW w:w="421" w:type="dxa"/>
            <w:shd w:val="clear" w:color="auto" w:fill="auto"/>
            <w:textDirection w:val="tbRl"/>
            <w:vAlign w:val="bottom"/>
            <w:hideMark/>
          </w:tcPr>
          <w:p w14:paraId="0672E5E7" w14:textId="3B2E5937" w:rsidR="00B70C65" w:rsidRPr="00B70C65" w:rsidRDefault="00B70C65" w:rsidP="00D24F4B">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IBTPSO</w:t>
            </w:r>
          </w:p>
        </w:tc>
        <w:tc>
          <w:tcPr>
            <w:tcW w:w="708" w:type="dxa"/>
            <w:shd w:val="clear" w:color="auto" w:fill="auto"/>
            <w:textDirection w:val="tbRl"/>
            <w:vAlign w:val="bottom"/>
            <w:hideMark/>
          </w:tcPr>
          <w:p w14:paraId="00EA864B" w14:textId="77777777" w:rsidR="00B70C65" w:rsidRPr="00B70C65" w:rsidRDefault="00B70C65" w:rsidP="00D24F4B">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EmployeeID</w:t>
            </w:r>
          </w:p>
        </w:tc>
        <w:tc>
          <w:tcPr>
            <w:tcW w:w="1985" w:type="dxa"/>
            <w:shd w:val="clear" w:color="auto" w:fill="auto"/>
            <w:textDirection w:val="tbRl"/>
            <w:vAlign w:val="bottom"/>
            <w:hideMark/>
          </w:tcPr>
          <w:p w14:paraId="402EA7A3" w14:textId="7D3BA7D4" w:rsidR="00B70C65" w:rsidRPr="00B70C65" w:rsidRDefault="00B70C65" w:rsidP="00D24F4B">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VisitDate</w:t>
            </w:r>
            <w:r w:rsidR="00D24F4B">
              <w:rPr>
                <w:rFonts w:ascii="Calibri" w:eastAsia="Times New Roman" w:hAnsi="Calibri" w:cs="Times New Roman"/>
                <w:color w:val="000000"/>
                <w:sz w:val="22"/>
                <w:lang w:eastAsia="en-NZ"/>
              </w:rPr>
              <w:t>Time</w:t>
            </w:r>
          </w:p>
        </w:tc>
        <w:tc>
          <w:tcPr>
            <w:tcW w:w="850" w:type="dxa"/>
            <w:shd w:val="clear" w:color="auto" w:fill="auto"/>
            <w:textDirection w:val="tbRl"/>
            <w:vAlign w:val="bottom"/>
            <w:hideMark/>
          </w:tcPr>
          <w:p w14:paraId="71600594" w14:textId="77777777" w:rsidR="00B70C65" w:rsidRPr="00B70C65" w:rsidRDefault="00B70C65" w:rsidP="00D24F4B">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PostCode</w:t>
            </w:r>
          </w:p>
        </w:tc>
        <w:tc>
          <w:tcPr>
            <w:tcW w:w="426" w:type="dxa"/>
            <w:shd w:val="clear" w:color="auto" w:fill="auto"/>
            <w:textDirection w:val="tbRl"/>
            <w:vAlign w:val="bottom"/>
            <w:hideMark/>
          </w:tcPr>
          <w:p w14:paraId="0BC2F18F" w14:textId="77777777" w:rsidR="00B70C65" w:rsidRPr="00B70C65" w:rsidRDefault="00B70C65" w:rsidP="00D24F4B">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FirstVisit</w:t>
            </w:r>
          </w:p>
        </w:tc>
        <w:tc>
          <w:tcPr>
            <w:tcW w:w="1147" w:type="dxa"/>
            <w:shd w:val="clear" w:color="auto" w:fill="auto"/>
            <w:textDirection w:val="tbRl"/>
            <w:vAlign w:val="bottom"/>
            <w:hideMark/>
          </w:tcPr>
          <w:p w14:paraId="50B9B8EA" w14:textId="77777777" w:rsidR="00B70C65" w:rsidRPr="00B70C65" w:rsidRDefault="00B70C65" w:rsidP="00D24F4B">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PersonNHI</w:t>
            </w:r>
          </w:p>
        </w:tc>
        <w:tc>
          <w:tcPr>
            <w:tcW w:w="695" w:type="dxa"/>
            <w:shd w:val="clear" w:color="auto" w:fill="auto"/>
            <w:textDirection w:val="tbRl"/>
            <w:vAlign w:val="bottom"/>
            <w:hideMark/>
          </w:tcPr>
          <w:p w14:paraId="7FF7CB29" w14:textId="77777777" w:rsidR="00B70C65" w:rsidRPr="00B70C65" w:rsidRDefault="00B70C65" w:rsidP="00D24F4B">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Funder</w:t>
            </w:r>
          </w:p>
        </w:tc>
        <w:tc>
          <w:tcPr>
            <w:tcW w:w="567" w:type="dxa"/>
            <w:shd w:val="clear" w:color="auto" w:fill="auto"/>
            <w:textDirection w:val="tbRl"/>
            <w:vAlign w:val="bottom"/>
            <w:hideMark/>
          </w:tcPr>
          <w:p w14:paraId="6039E226" w14:textId="77777777" w:rsidR="00B70C65" w:rsidRPr="00B70C65" w:rsidRDefault="00B70C65" w:rsidP="00D24F4B">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FFS/Bulk</w:t>
            </w:r>
          </w:p>
        </w:tc>
        <w:tc>
          <w:tcPr>
            <w:tcW w:w="426" w:type="dxa"/>
            <w:shd w:val="clear" w:color="auto" w:fill="auto"/>
            <w:textDirection w:val="tbRl"/>
            <w:vAlign w:val="bottom"/>
            <w:hideMark/>
          </w:tcPr>
          <w:p w14:paraId="27A5A831" w14:textId="77777777" w:rsidR="00B70C65" w:rsidRPr="00B70C65" w:rsidRDefault="00B70C65" w:rsidP="00D24F4B">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RecordID</w:t>
            </w:r>
          </w:p>
        </w:tc>
        <w:tc>
          <w:tcPr>
            <w:tcW w:w="992" w:type="dxa"/>
            <w:shd w:val="clear" w:color="auto" w:fill="auto"/>
            <w:textDirection w:val="tbRl"/>
            <w:vAlign w:val="bottom"/>
            <w:hideMark/>
          </w:tcPr>
          <w:p w14:paraId="19323838" w14:textId="6A61FB6A" w:rsidR="00B70C65" w:rsidRPr="00B70C65" w:rsidRDefault="00B70C65" w:rsidP="00D24F4B">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Agreement</w:t>
            </w:r>
            <w:r w:rsidR="00D24F4B">
              <w:rPr>
                <w:rFonts w:ascii="Calibri" w:eastAsia="Times New Roman" w:hAnsi="Calibri" w:cs="Times New Roman"/>
                <w:color w:val="000000"/>
                <w:sz w:val="22"/>
                <w:lang w:eastAsia="en-NZ"/>
              </w:rPr>
              <w:t xml:space="preserve"> </w:t>
            </w:r>
            <w:r w:rsidRPr="00B70C65">
              <w:rPr>
                <w:rFonts w:ascii="Calibri" w:eastAsia="Times New Roman" w:hAnsi="Calibri" w:cs="Times New Roman"/>
                <w:color w:val="000000"/>
                <w:sz w:val="22"/>
                <w:lang w:eastAsia="en-NZ"/>
              </w:rPr>
              <w:t>Number</w:t>
            </w:r>
          </w:p>
        </w:tc>
        <w:tc>
          <w:tcPr>
            <w:tcW w:w="709" w:type="dxa"/>
            <w:shd w:val="clear" w:color="auto" w:fill="auto"/>
            <w:textDirection w:val="tbRl"/>
            <w:vAlign w:val="bottom"/>
            <w:hideMark/>
          </w:tcPr>
          <w:p w14:paraId="36A37CB5" w14:textId="1DC066D5" w:rsidR="00B70C65" w:rsidRPr="00B70C65" w:rsidRDefault="00B70C65" w:rsidP="00D24F4B">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Excep</w:t>
            </w:r>
            <w:r>
              <w:rPr>
                <w:rFonts w:ascii="Calibri" w:eastAsia="Times New Roman" w:hAnsi="Calibri" w:cs="Times New Roman"/>
                <w:color w:val="000000"/>
                <w:sz w:val="22"/>
                <w:lang w:eastAsia="en-NZ"/>
              </w:rPr>
              <w:t xml:space="preserve"> </w:t>
            </w:r>
            <w:r w:rsidRPr="00B70C65">
              <w:rPr>
                <w:rFonts w:ascii="Calibri" w:eastAsia="Times New Roman" w:hAnsi="Calibri" w:cs="Times New Roman"/>
                <w:color w:val="000000"/>
                <w:sz w:val="22"/>
                <w:lang w:eastAsia="en-NZ"/>
              </w:rPr>
              <w:t>TravelTime</w:t>
            </w:r>
          </w:p>
        </w:tc>
        <w:tc>
          <w:tcPr>
            <w:tcW w:w="708" w:type="dxa"/>
            <w:shd w:val="clear" w:color="auto" w:fill="auto"/>
            <w:textDirection w:val="tbRl"/>
            <w:vAlign w:val="bottom"/>
            <w:hideMark/>
          </w:tcPr>
          <w:p w14:paraId="38F406B8" w14:textId="14FD5276" w:rsidR="00B70C65" w:rsidRPr="00B70C65" w:rsidRDefault="00B70C65" w:rsidP="00D24F4B">
            <w:pPr>
              <w:spacing w:after="0" w:line="240" w:lineRule="auto"/>
              <w:ind w:left="113" w:right="-108"/>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Excep</w:t>
            </w:r>
            <w:r>
              <w:rPr>
                <w:rFonts w:ascii="Calibri" w:eastAsia="Times New Roman" w:hAnsi="Calibri" w:cs="Times New Roman"/>
                <w:color w:val="000000"/>
                <w:sz w:val="22"/>
                <w:lang w:eastAsia="en-NZ"/>
              </w:rPr>
              <w:t xml:space="preserve"> </w:t>
            </w:r>
            <w:r w:rsidRPr="00B70C65">
              <w:rPr>
                <w:rFonts w:ascii="Calibri" w:eastAsia="Times New Roman" w:hAnsi="Calibri" w:cs="Times New Roman"/>
                <w:color w:val="000000"/>
                <w:sz w:val="22"/>
                <w:lang w:eastAsia="en-NZ"/>
              </w:rPr>
              <w:t>Travel</w:t>
            </w:r>
            <w:r>
              <w:rPr>
                <w:rFonts w:ascii="Calibri" w:eastAsia="Times New Roman" w:hAnsi="Calibri" w:cs="Times New Roman"/>
                <w:color w:val="000000"/>
                <w:sz w:val="22"/>
                <w:lang w:eastAsia="en-NZ"/>
              </w:rPr>
              <w:t xml:space="preserve"> </w:t>
            </w:r>
            <w:r w:rsidRPr="00B70C65">
              <w:rPr>
                <w:rFonts w:ascii="Calibri" w:eastAsia="Times New Roman" w:hAnsi="Calibri" w:cs="Times New Roman"/>
                <w:color w:val="000000"/>
                <w:sz w:val="22"/>
                <w:lang w:eastAsia="en-NZ"/>
              </w:rPr>
              <w:t>Distance</w:t>
            </w:r>
          </w:p>
        </w:tc>
        <w:tc>
          <w:tcPr>
            <w:tcW w:w="709" w:type="dxa"/>
            <w:shd w:val="clear" w:color="auto" w:fill="auto"/>
            <w:textDirection w:val="tbRl"/>
            <w:vAlign w:val="bottom"/>
            <w:hideMark/>
          </w:tcPr>
          <w:p w14:paraId="04B287F4" w14:textId="77777777" w:rsidR="00B70C65" w:rsidRPr="00B70C65" w:rsidRDefault="00B70C65" w:rsidP="00D24F4B">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BandTime GST Exl</w:t>
            </w:r>
          </w:p>
        </w:tc>
        <w:tc>
          <w:tcPr>
            <w:tcW w:w="709" w:type="dxa"/>
            <w:shd w:val="clear" w:color="auto" w:fill="auto"/>
            <w:textDirection w:val="tbRl"/>
            <w:vAlign w:val="bottom"/>
            <w:hideMark/>
          </w:tcPr>
          <w:p w14:paraId="50165D94" w14:textId="77777777" w:rsidR="00B70C65" w:rsidRPr="00B70C65" w:rsidRDefault="00B70C65" w:rsidP="00D24F4B">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BandDistance GST Exl</w:t>
            </w:r>
          </w:p>
        </w:tc>
        <w:tc>
          <w:tcPr>
            <w:tcW w:w="708" w:type="dxa"/>
            <w:shd w:val="clear" w:color="auto" w:fill="auto"/>
            <w:textDirection w:val="tbRl"/>
            <w:vAlign w:val="bottom"/>
            <w:hideMark/>
          </w:tcPr>
          <w:p w14:paraId="0510CA9D" w14:textId="77777777" w:rsidR="00B70C65" w:rsidRPr="00B70C65" w:rsidRDefault="00B70C65" w:rsidP="00D24F4B">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ExcepTime GST Excl</w:t>
            </w:r>
          </w:p>
        </w:tc>
        <w:tc>
          <w:tcPr>
            <w:tcW w:w="709" w:type="dxa"/>
            <w:shd w:val="clear" w:color="auto" w:fill="auto"/>
            <w:textDirection w:val="tbRl"/>
            <w:vAlign w:val="bottom"/>
            <w:hideMark/>
          </w:tcPr>
          <w:p w14:paraId="7039A653" w14:textId="77777777" w:rsidR="00B70C65" w:rsidRPr="00B70C65" w:rsidRDefault="00B70C65" w:rsidP="00D24F4B">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ExcepDistance GST Excl</w:t>
            </w:r>
          </w:p>
        </w:tc>
        <w:tc>
          <w:tcPr>
            <w:tcW w:w="709" w:type="dxa"/>
            <w:shd w:val="clear" w:color="auto" w:fill="auto"/>
            <w:textDirection w:val="tbRl"/>
            <w:vAlign w:val="bottom"/>
            <w:hideMark/>
          </w:tcPr>
          <w:p w14:paraId="6EAEAE51" w14:textId="77777777" w:rsidR="00B70C65" w:rsidRPr="00B70C65" w:rsidRDefault="00B70C65" w:rsidP="00D24F4B">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Pay Amount</w:t>
            </w:r>
          </w:p>
        </w:tc>
        <w:tc>
          <w:tcPr>
            <w:tcW w:w="1276" w:type="dxa"/>
            <w:shd w:val="clear" w:color="auto" w:fill="auto"/>
            <w:textDirection w:val="tbRl"/>
            <w:vAlign w:val="bottom"/>
            <w:hideMark/>
          </w:tcPr>
          <w:p w14:paraId="3E62567B" w14:textId="77777777" w:rsidR="00B70C65" w:rsidRPr="00B70C65" w:rsidRDefault="00B70C65" w:rsidP="00D24F4B">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Comments</w:t>
            </w:r>
          </w:p>
        </w:tc>
      </w:tr>
      <w:tr w:rsidR="00D24F4B" w:rsidRPr="00B70C65" w14:paraId="5CD37093" w14:textId="77777777" w:rsidTr="005F5F65">
        <w:trPr>
          <w:trHeight w:val="300"/>
        </w:trPr>
        <w:tc>
          <w:tcPr>
            <w:tcW w:w="421" w:type="dxa"/>
            <w:shd w:val="clear" w:color="auto" w:fill="auto"/>
            <w:noWrap/>
            <w:vAlign w:val="bottom"/>
            <w:hideMark/>
          </w:tcPr>
          <w:p w14:paraId="59CD49BF" w14:textId="77777777" w:rsidR="00D24F4B" w:rsidRPr="00B70C65" w:rsidRDefault="00D24F4B" w:rsidP="00D24F4B">
            <w:pPr>
              <w:spacing w:after="0" w:line="240" w:lineRule="auto"/>
              <w:rPr>
                <w:rFonts w:ascii="Calibri" w:eastAsia="Times New Roman" w:hAnsi="Calibri" w:cs="Times New Roman"/>
                <w:color w:val="000000"/>
                <w:sz w:val="22"/>
                <w:lang w:eastAsia="en-NZ"/>
              </w:rPr>
            </w:pPr>
          </w:p>
        </w:tc>
        <w:tc>
          <w:tcPr>
            <w:tcW w:w="708" w:type="dxa"/>
            <w:shd w:val="clear" w:color="auto" w:fill="auto"/>
            <w:noWrap/>
            <w:vAlign w:val="bottom"/>
            <w:hideMark/>
          </w:tcPr>
          <w:p w14:paraId="3393051F" w14:textId="0EBE8765" w:rsidR="00D24F4B" w:rsidRPr="00B70C65" w:rsidRDefault="00D24F4B" w:rsidP="00D24F4B">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1001</w:t>
            </w:r>
          </w:p>
        </w:tc>
        <w:tc>
          <w:tcPr>
            <w:tcW w:w="1985" w:type="dxa"/>
            <w:shd w:val="clear" w:color="auto" w:fill="auto"/>
            <w:noWrap/>
            <w:vAlign w:val="bottom"/>
            <w:hideMark/>
          </w:tcPr>
          <w:p w14:paraId="2A383CD9" w14:textId="3F54E3BA" w:rsidR="00D24F4B" w:rsidRPr="00B70C65" w:rsidRDefault="00D24F4B" w:rsidP="00D24F4B">
            <w:pPr>
              <w:spacing w:after="0" w:line="240" w:lineRule="auto"/>
              <w:jc w:val="right"/>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1/03/2016 8:00</w:t>
            </w:r>
          </w:p>
        </w:tc>
        <w:tc>
          <w:tcPr>
            <w:tcW w:w="850" w:type="dxa"/>
            <w:shd w:val="clear" w:color="auto" w:fill="auto"/>
            <w:noWrap/>
            <w:vAlign w:val="bottom"/>
            <w:hideMark/>
          </w:tcPr>
          <w:p w14:paraId="1FE45564" w14:textId="0F911119" w:rsidR="00D24F4B" w:rsidRPr="00B70C65" w:rsidRDefault="00D24F4B" w:rsidP="00D24F4B">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1</w:t>
            </w:r>
            <w:r w:rsidRPr="001869AD">
              <w:rPr>
                <w:rFonts w:ascii="Calibri" w:eastAsia="Times New Roman" w:hAnsi="Calibri" w:cs="Times New Roman"/>
                <w:color w:val="000000"/>
                <w:sz w:val="22"/>
                <w:lang w:eastAsia="en-NZ"/>
              </w:rPr>
              <w:t>00</w:t>
            </w:r>
            <w:r>
              <w:rPr>
                <w:rFonts w:ascii="Calibri" w:eastAsia="Times New Roman" w:hAnsi="Calibri" w:cs="Times New Roman"/>
                <w:color w:val="000000"/>
                <w:sz w:val="22"/>
                <w:lang w:eastAsia="en-NZ"/>
              </w:rPr>
              <w:t>1</w:t>
            </w:r>
          </w:p>
        </w:tc>
        <w:tc>
          <w:tcPr>
            <w:tcW w:w="426" w:type="dxa"/>
            <w:shd w:val="clear" w:color="auto" w:fill="auto"/>
            <w:noWrap/>
            <w:vAlign w:val="bottom"/>
            <w:hideMark/>
          </w:tcPr>
          <w:p w14:paraId="15AC9800" w14:textId="77777777" w:rsidR="00D24F4B" w:rsidRPr="00B70C65" w:rsidRDefault="00D24F4B" w:rsidP="00D24F4B">
            <w:pPr>
              <w:spacing w:after="0" w:line="240" w:lineRule="auto"/>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Y</w:t>
            </w:r>
          </w:p>
        </w:tc>
        <w:tc>
          <w:tcPr>
            <w:tcW w:w="1147" w:type="dxa"/>
            <w:shd w:val="clear" w:color="auto" w:fill="auto"/>
            <w:noWrap/>
            <w:vAlign w:val="bottom"/>
            <w:hideMark/>
          </w:tcPr>
          <w:p w14:paraId="194FF418" w14:textId="6F7DEE17" w:rsidR="00D24F4B" w:rsidRPr="00B70C65" w:rsidRDefault="00D24F4B" w:rsidP="00D24F4B">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A</w:t>
            </w:r>
            <w:r>
              <w:rPr>
                <w:rFonts w:ascii="Calibri" w:eastAsia="Times New Roman" w:hAnsi="Calibri" w:cs="Times New Roman"/>
                <w:color w:val="000000"/>
                <w:sz w:val="22"/>
                <w:lang w:eastAsia="en-NZ"/>
              </w:rPr>
              <w:t>AA</w:t>
            </w:r>
            <w:r w:rsidRPr="001869AD">
              <w:rPr>
                <w:rFonts w:ascii="Calibri" w:eastAsia="Times New Roman" w:hAnsi="Calibri" w:cs="Times New Roman"/>
                <w:color w:val="000000"/>
                <w:sz w:val="22"/>
                <w:lang w:eastAsia="en-NZ"/>
              </w:rPr>
              <w:t>0001</w:t>
            </w:r>
          </w:p>
        </w:tc>
        <w:tc>
          <w:tcPr>
            <w:tcW w:w="695" w:type="dxa"/>
            <w:shd w:val="clear" w:color="auto" w:fill="auto"/>
            <w:noWrap/>
            <w:vAlign w:val="bottom"/>
          </w:tcPr>
          <w:p w14:paraId="2B540A1F" w14:textId="7849DFFE" w:rsidR="00D24F4B" w:rsidRPr="00B70C65" w:rsidRDefault="00D24F4B" w:rsidP="00D24F4B">
            <w:pPr>
              <w:spacing w:after="0" w:line="240" w:lineRule="auto"/>
              <w:rPr>
                <w:rFonts w:ascii="Calibri" w:eastAsia="Times New Roman" w:hAnsi="Calibri" w:cs="Times New Roman"/>
                <w:color w:val="000000"/>
                <w:sz w:val="22"/>
                <w:lang w:eastAsia="en-NZ"/>
              </w:rPr>
            </w:pPr>
          </w:p>
        </w:tc>
        <w:tc>
          <w:tcPr>
            <w:tcW w:w="567" w:type="dxa"/>
            <w:shd w:val="clear" w:color="auto" w:fill="auto"/>
            <w:noWrap/>
            <w:vAlign w:val="bottom"/>
          </w:tcPr>
          <w:p w14:paraId="52151317" w14:textId="045CD451" w:rsidR="00D24F4B" w:rsidRPr="00B70C65" w:rsidRDefault="00D24F4B" w:rsidP="00D24F4B">
            <w:pPr>
              <w:spacing w:after="0" w:line="240" w:lineRule="auto"/>
              <w:rPr>
                <w:rFonts w:ascii="Calibri" w:eastAsia="Times New Roman" w:hAnsi="Calibri" w:cs="Times New Roman"/>
                <w:color w:val="000000"/>
                <w:sz w:val="22"/>
                <w:lang w:eastAsia="en-NZ"/>
              </w:rPr>
            </w:pPr>
          </w:p>
        </w:tc>
        <w:tc>
          <w:tcPr>
            <w:tcW w:w="426" w:type="dxa"/>
            <w:shd w:val="clear" w:color="auto" w:fill="auto"/>
            <w:noWrap/>
            <w:vAlign w:val="bottom"/>
            <w:hideMark/>
          </w:tcPr>
          <w:p w14:paraId="0D8A2C4E" w14:textId="77777777" w:rsidR="00D24F4B" w:rsidRPr="00B70C65" w:rsidRDefault="00D24F4B" w:rsidP="00D24F4B">
            <w:pPr>
              <w:spacing w:after="0" w:line="240" w:lineRule="auto"/>
              <w:jc w:val="right"/>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1</w:t>
            </w:r>
          </w:p>
        </w:tc>
        <w:tc>
          <w:tcPr>
            <w:tcW w:w="992" w:type="dxa"/>
            <w:shd w:val="clear" w:color="auto" w:fill="auto"/>
            <w:noWrap/>
            <w:vAlign w:val="bottom"/>
            <w:hideMark/>
          </w:tcPr>
          <w:p w14:paraId="08D262BD" w14:textId="7F0A7F40" w:rsidR="00D24F4B" w:rsidRPr="00B70C65" w:rsidRDefault="005037FD" w:rsidP="00D24F4B">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350000</w:t>
            </w:r>
          </w:p>
        </w:tc>
        <w:tc>
          <w:tcPr>
            <w:tcW w:w="709" w:type="dxa"/>
            <w:shd w:val="clear" w:color="auto" w:fill="auto"/>
            <w:noWrap/>
            <w:vAlign w:val="bottom"/>
            <w:hideMark/>
          </w:tcPr>
          <w:p w14:paraId="0A229B32" w14:textId="77777777" w:rsidR="00D24F4B" w:rsidRPr="00B70C65" w:rsidRDefault="00D24F4B" w:rsidP="00D24F4B">
            <w:pPr>
              <w:spacing w:after="0" w:line="240" w:lineRule="auto"/>
              <w:jc w:val="right"/>
              <w:rPr>
                <w:rFonts w:ascii="Calibri" w:eastAsia="Times New Roman" w:hAnsi="Calibri" w:cs="Times New Roman"/>
                <w:color w:val="000000"/>
                <w:sz w:val="22"/>
                <w:lang w:eastAsia="en-NZ"/>
              </w:rPr>
            </w:pPr>
          </w:p>
        </w:tc>
        <w:tc>
          <w:tcPr>
            <w:tcW w:w="708" w:type="dxa"/>
            <w:shd w:val="clear" w:color="auto" w:fill="auto"/>
            <w:noWrap/>
            <w:vAlign w:val="bottom"/>
            <w:hideMark/>
          </w:tcPr>
          <w:p w14:paraId="6CA878EB" w14:textId="77777777" w:rsidR="00D24F4B" w:rsidRPr="00B70C65" w:rsidRDefault="00D24F4B" w:rsidP="00D24F4B">
            <w:pPr>
              <w:spacing w:after="0" w:line="240" w:lineRule="auto"/>
              <w:rPr>
                <w:rFonts w:ascii="Times New Roman" w:eastAsia="Times New Roman" w:hAnsi="Times New Roman" w:cs="Times New Roman"/>
                <w:sz w:val="20"/>
                <w:szCs w:val="20"/>
                <w:lang w:eastAsia="en-NZ"/>
              </w:rPr>
            </w:pPr>
          </w:p>
        </w:tc>
        <w:tc>
          <w:tcPr>
            <w:tcW w:w="709" w:type="dxa"/>
            <w:shd w:val="clear" w:color="auto" w:fill="auto"/>
            <w:noWrap/>
            <w:vAlign w:val="bottom"/>
            <w:hideMark/>
          </w:tcPr>
          <w:p w14:paraId="1633D293" w14:textId="77777777" w:rsidR="00D24F4B" w:rsidRPr="00B70C65" w:rsidRDefault="00D24F4B" w:rsidP="00D24F4B">
            <w:pPr>
              <w:spacing w:after="0" w:line="240" w:lineRule="auto"/>
              <w:rPr>
                <w:rFonts w:ascii="Times New Roman" w:eastAsia="Times New Roman" w:hAnsi="Times New Roman" w:cs="Times New Roman"/>
                <w:sz w:val="20"/>
                <w:szCs w:val="20"/>
                <w:lang w:eastAsia="en-NZ"/>
              </w:rPr>
            </w:pPr>
          </w:p>
        </w:tc>
        <w:tc>
          <w:tcPr>
            <w:tcW w:w="709" w:type="dxa"/>
            <w:shd w:val="clear" w:color="auto" w:fill="auto"/>
            <w:noWrap/>
            <w:vAlign w:val="bottom"/>
            <w:hideMark/>
          </w:tcPr>
          <w:p w14:paraId="5D2206FA" w14:textId="77777777" w:rsidR="00D24F4B" w:rsidRPr="00B70C65" w:rsidRDefault="00D24F4B" w:rsidP="00D24F4B">
            <w:pPr>
              <w:spacing w:after="0" w:line="240" w:lineRule="auto"/>
              <w:rPr>
                <w:rFonts w:ascii="Times New Roman" w:eastAsia="Times New Roman" w:hAnsi="Times New Roman" w:cs="Times New Roman"/>
                <w:sz w:val="20"/>
                <w:szCs w:val="20"/>
                <w:lang w:eastAsia="en-NZ"/>
              </w:rPr>
            </w:pPr>
          </w:p>
        </w:tc>
        <w:tc>
          <w:tcPr>
            <w:tcW w:w="708" w:type="dxa"/>
            <w:shd w:val="clear" w:color="auto" w:fill="auto"/>
            <w:noWrap/>
            <w:vAlign w:val="bottom"/>
            <w:hideMark/>
          </w:tcPr>
          <w:p w14:paraId="7D7279C9" w14:textId="77777777" w:rsidR="00D24F4B" w:rsidRPr="00B70C65" w:rsidRDefault="00D24F4B" w:rsidP="00D24F4B">
            <w:pPr>
              <w:spacing w:after="0" w:line="240" w:lineRule="auto"/>
              <w:rPr>
                <w:rFonts w:ascii="Times New Roman" w:eastAsia="Times New Roman" w:hAnsi="Times New Roman" w:cs="Times New Roman"/>
                <w:sz w:val="20"/>
                <w:szCs w:val="20"/>
                <w:lang w:eastAsia="en-NZ"/>
              </w:rPr>
            </w:pPr>
          </w:p>
        </w:tc>
        <w:tc>
          <w:tcPr>
            <w:tcW w:w="709" w:type="dxa"/>
            <w:shd w:val="clear" w:color="auto" w:fill="auto"/>
            <w:noWrap/>
            <w:vAlign w:val="bottom"/>
            <w:hideMark/>
          </w:tcPr>
          <w:p w14:paraId="2BB71379" w14:textId="77777777" w:rsidR="00D24F4B" w:rsidRPr="00B70C65" w:rsidRDefault="00D24F4B" w:rsidP="00D24F4B">
            <w:pPr>
              <w:spacing w:after="0" w:line="240" w:lineRule="auto"/>
              <w:rPr>
                <w:rFonts w:ascii="Times New Roman" w:eastAsia="Times New Roman" w:hAnsi="Times New Roman" w:cs="Times New Roman"/>
                <w:sz w:val="20"/>
                <w:szCs w:val="20"/>
                <w:lang w:eastAsia="en-NZ"/>
              </w:rPr>
            </w:pPr>
          </w:p>
        </w:tc>
        <w:tc>
          <w:tcPr>
            <w:tcW w:w="709" w:type="dxa"/>
            <w:shd w:val="clear" w:color="auto" w:fill="auto"/>
            <w:noWrap/>
            <w:vAlign w:val="bottom"/>
            <w:hideMark/>
          </w:tcPr>
          <w:p w14:paraId="2972E1C0" w14:textId="77777777" w:rsidR="00D24F4B" w:rsidRPr="00B70C65" w:rsidRDefault="00D24F4B" w:rsidP="00D24F4B">
            <w:pPr>
              <w:spacing w:after="0" w:line="240" w:lineRule="auto"/>
              <w:rPr>
                <w:rFonts w:ascii="Times New Roman" w:eastAsia="Times New Roman" w:hAnsi="Times New Roman" w:cs="Times New Roman"/>
                <w:sz w:val="20"/>
                <w:szCs w:val="20"/>
                <w:lang w:eastAsia="en-NZ"/>
              </w:rPr>
            </w:pPr>
          </w:p>
        </w:tc>
        <w:tc>
          <w:tcPr>
            <w:tcW w:w="1276" w:type="dxa"/>
            <w:shd w:val="clear" w:color="auto" w:fill="auto"/>
            <w:noWrap/>
            <w:vAlign w:val="bottom"/>
            <w:hideMark/>
          </w:tcPr>
          <w:p w14:paraId="374B3F98" w14:textId="77777777" w:rsidR="00D24F4B" w:rsidRPr="00B70C65" w:rsidRDefault="00D24F4B" w:rsidP="00D24F4B">
            <w:pPr>
              <w:spacing w:after="0" w:line="240" w:lineRule="auto"/>
              <w:rPr>
                <w:rFonts w:ascii="Times New Roman" w:eastAsia="Times New Roman" w:hAnsi="Times New Roman" w:cs="Times New Roman"/>
                <w:sz w:val="20"/>
                <w:szCs w:val="20"/>
                <w:lang w:eastAsia="en-NZ"/>
              </w:rPr>
            </w:pPr>
          </w:p>
        </w:tc>
      </w:tr>
      <w:tr w:rsidR="00D24F4B" w:rsidRPr="00B70C65" w14:paraId="19D10160" w14:textId="77777777" w:rsidTr="005F5F65">
        <w:trPr>
          <w:trHeight w:val="300"/>
        </w:trPr>
        <w:tc>
          <w:tcPr>
            <w:tcW w:w="421" w:type="dxa"/>
            <w:shd w:val="clear" w:color="auto" w:fill="auto"/>
            <w:noWrap/>
            <w:vAlign w:val="bottom"/>
            <w:hideMark/>
          </w:tcPr>
          <w:p w14:paraId="3692A6BF" w14:textId="77777777" w:rsidR="00D24F4B" w:rsidRPr="00B70C65" w:rsidRDefault="00D24F4B" w:rsidP="00D24F4B">
            <w:pPr>
              <w:spacing w:after="0" w:line="240" w:lineRule="auto"/>
              <w:rPr>
                <w:rFonts w:ascii="Times New Roman" w:eastAsia="Times New Roman" w:hAnsi="Times New Roman" w:cs="Times New Roman"/>
                <w:sz w:val="20"/>
                <w:szCs w:val="20"/>
                <w:lang w:eastAsia="en-NZ"/>
              </w:rPr>
            </w:pPr>
          </w:p>
        </w:tc>
        <w:tc>
          <w:tcPr>
            <w:tcW w:w="708" w:type="dxa"/>
            <w:shd w:val="clear" w:color="auto" w:fill="auto"/>
            <w:noWrap/>
            <w:vAlign w:val="bottom"/>
            <w:hideMark/>
          </w:tcPr>
          <w:p w14:paraId="3313C414" w14:textId="0D3C9487" w:rsidR="00D24F4B" w:rsidRPr="00B70C65" w:rsidRDefault="00D24F4B" w:rsidP="00D24F4B">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1001</w:t>
            </w:r>
          </w:p>
        </w:tc>
        <w:tc>
          <w:tcPr>
            <w:tcW w:w="1985" w:type="dxa"/>
            <w:shd w:val="clear" w:color="auto" w:fill="auto"/>
            <w:noWrap/>
            <w:vAlign w:val="bottom"/>
            <w:hideMark/>
          </w:tcPr>
          <w:p w14:paraId="1856132D" w14:textId="36B13654" w:rsidR="00D24F4B" w:rsidRPr="00B70C65" w:rsidRDefault="00D24F4B" w:rsidP="00D24F4B">
            <w:pPr>
              <w:spacing w:after="0" w:line="240" w:lineRule="auto"/>
              <w:jc w:val="right"/>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1/03/2016 9:00</w:t>
            </w:r>
          </w:p>
        </w:tc>
        <w:tc>
          <w:tcPr>
            <w:tcW w:w="850" w:type="dxa"/>
            <w:shd w:val="clear" w:color="auto" w:fill="auto"/>
            <w:noWrap/>
            <w:vAlign w:val="bottom"/>
            <w:hideMark/>
          </w:tcPr>
          <w:p w14:paraId="2B7E4738" w14:textId="620AE7AA" w:rsidR="00D24F4B" w:rsidRPr="00B70C65" w:rsidRDefault="00D24F4B" w:rsidP="00D24F4B">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1</w:t>
            </w:r>
            <w:r w:rsidRPr="001869AD">
              <w:rPr>
                <w:rFonts w:ascii="Calibri" w:eastAsia="Times New Roman" w:hAnsi="Calibri" w:cs="Times New Roman"/>
                <w:color w:val="000000"/>
                <w:sz w:val="22"/>
                <w:lang w:eastAsia="en-NZ"/>
              </w:rPr>
              <w:t>00</w:t>
            </w:r>
            <w:r>
              <w:rPr>
                <w:rFonts w:ascii="Calibri" w:eastAsia="Times New Roman" w:hAnsi="Calibri" w:cs="Times New Roman"/>
                <w:color w:val="000000"/>
                <w:sz w:val="22"/>
                <w:lang w:eastAsia="en-NZ"/>
              </w:rPr>
              <w:t>1</w:t>
            </w:r>
          </w:p>
        </w:tc>
        <w:tc>
          <w:tcPr>
            <w:tcW w:w="426" w:type="dxa"/>
            <w:shd w:val="clear" w:color="auto" w:fill="auto"/>
            <w:noWrap/>
            <w:vAlign w:val="bottom"/>
            <w:hideMark/>
          </w:tcPr>
          <w:p w14:paraId="267EF58E" w14:textId="77777777" w:rsidR="00D24F4B" w:rsidRPr="00B70C65" w:rsidRDefault="00D24F4B" w:rsidP="00D24F4B">
            <w:pPr>
              <w:spacing w:after="0" w:line="240" w:lineRule="auto"/>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N</w:t>
            </w:r>
          </w:p>
        </w:tc>
        <w:tc>
          <w:tcPr>
            <w:tcW w:w="1147" w:type="dxa"/>
            <w:shd w:val="clear" w:color="auto" w:fill="auto"/>
            <w:noWrap/>
            <w:vAlign w:val="bottom"/>
            <w:hideMark/>
          </w:tcPr>
          <w:p w14:paraId="6F9F03A0" w14:textId="7244EE3B" w:rsidR="00D24F4B" w:rsidRPr="00B70C65" w:rsidRDefault="00D24F4B" w:rsidP="00D24F4B">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BBB</w:t>
            </w:r>
            <w:r w:rsidRPr="001869AD">
              <w:rPr>
                <w:rFonts w:ascii="Calibri" w:eastAsia="Times New Roman" w:hAnsi="Calibri" w:cs="Times New Roman"/>
                <w:color w:val="000000"/>
                <w:sz w:val="22"/>
                <w:lang w:eastAsia="en-NZ"/>
              </w:rPr>
              <w:t>0002</w:t>
            </w:r>
          </w:p>
        </w:tc>
        <w:tc>
          <w:tcPr>
            <w:tcW w:w="695" w:type="dxa"/>
            <w:shd w:val="clear" w:color="auto" w:fill="auto"/>
            <w:noWrap/>
            <w:vAlign w:val="bottom"/>
          </w:tcPr>
          <w:p w14:paraId="425B166C" w14:textId="6E7B17F5" w:rsidR="00D24F4B" w:rsidRPr="00B70C65" w:rsidRDefault="00D24F4B" w:rsidP="00D24F4B">
            <w:pPr>
              <w:spacing w:after="0" w:line="240" w:lineRule="auto"/>
              <w:rPr>
                <w:rFonts w:ascii="Calibri" w:eastAsia="Times New Roman" w:hAnsi="Calibri" w:cs="Times New Roman"/>
                <w:color w:val="000000"/>
                <w:sz w:val="22"/>
                <w:lang w:eastAsia="en-NZ"/>
              </w:rPr>
            </w:pPr>
          </w:p>
        </w:tc>
        <w:tc>
          <w:tcPr>
            <w:tcW w:w="567" w:type="dxa"/>
            <w:shd w:val="clear" w:color="auto" w:fill="auto"/>
            <w:noWrap/>
            <w:vAlign w:val="bottom"/>
          </w:tcPr>
          <w:p w14:paraId="3B780C78" w14:textId="452318CC" w:rsidR="00D24F4B" w:rsidRPr="00B70C65" w:rsidRDefault="00D24F4B" w:rsidP="00D24F4B">
            <w:pPr>
              <w:spacing w:after="0" w:line="240" w:lineRule="auto"/>
              <w:rPr>
                <w:rFonts w:ascii="Calibri" w:eastAsia="Times New Roman" w:hAnsi="Calibri" w:cs="Times New Roman"/>
                <w:color w:val="000000"/>
                <w:sz w:val="22"/>
                <w:lang w:eastAsia="en-NZ"/>
              </w:rPr>
            </w:pPr>
          </w:p>
        </w:tc>
        <w:tc>
          <w:tcPr>
            <w:tcW w:w="426" w:type="dxa"/>
            <w:shd w:val="clear" w:color="auto" w:fill="auto"/>
            <w:noWrap/>
            <w:vAlign w:val="bottom"/>
            <w:hideMark/>
          </w:tcPr>
          <w:p w14:paraId="07832C44" w14:textId="77777777" w:rsidR="00D24F4B" w:rsidRPr="00B70C65" w:rsidRDefault="00D24F4B" w:rsidP="00D24F4B">
            <w:pPr>
              <w:spacing w:after="0" w:line="240" w:lineRule="auto"/>
              <w:jc w:val="right"/>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2</w:t>
            </w:r>
          </w:p>
        </w:tc>
        <w:tc>
          <w:tcPr>
            <w:tcW w:w="992" w:type="dxa"/>
            <w:shd w:val="clear" w:color="auto" w:fill="auto"/>
            <w:noWrap/>
            <w:vAlign w:val="bottom"/>
            <w:hideMark/>
          </w:tcPr>
          <w:p w14:paraId="4E45E9EB" w14:textId="6F494286" w:rsidR="00D24F4B" w:rsidRPr="00B70C65" w:rsidRDefault="005037FD" w:rsidP="00D24F4B">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350000</w:t>
            </w:r>
          </w:p>
        </w:tc>
        <w:tc>
          <w:tcPr>
            <w:tcW w:w="709" w:type="dxa"/>
            <w:shd w:val="clear" w:color="auto" w:fill="auto"/>
            <w:noWrap/>
            <w:vAlign w:val="bottom"/>
            <w:hideMark/>
          </w:tcPr>
          <w:p w14:paraId="6B2BC591" w14:textId="77777777" w:rsidR="00D24F4B" w:rsidRPr="00B70C65" w:rsidRDefault="00D24F4B" w:rsidP="00D24F4B">
            <w:pPr>
              <w:spacing w:after="0" w:line="240" w:lineRule="auto"/>
              <w:jc w:val="right"/>
              <w:rPr>
                <w:rFonts w:ascii="Calibri" w:eastAsia="Times New Roman" w:hAnsi="Calibri" w:cs="Times New Roman"/>
                <w:color w:val="000000"/>
                <w:sz w:val="22"/>
                <w:lang w:eastAsia="en-NZ"/>
              </w:rPr>
            </w:pPr>
          </w:p>
        </w:tc>
        <w:tc>
          <w:tcPr>
            <w:tcW w:w="708" w:type="dxa"/>
            <w:shd w:val="clear" w:color="auto" w:fill="auto"/>
            <w:noWrap/>
            <w:vAlign w:val="bottom"/>
            <w:hideMark/>
          </w:tcPr>
          <w:p w14:paraId="09474CC8" w14:textId="77777777" w:rsidR="00D24F4B" w:rsidRPr="00B70C65" w:rsidRDefault="00D24F4B" w:rsidP="00D24F4B">
            <w:pPr>
              <w:spacing w:after="0" w:line="240" w:lineRule="auto"/>
              <w:rPr>
                <w:rFonts w:ascii="Times New Roman" w:eastAsia="Times New Roman" w:hAnsi="Times New Roman" w:cs="Times New Roman"/>
                <w:sz w:val="20"/>
                <w:szCs w:val="20"/>
                <w:lang w:eastAsia="en-NZ"/>
              </w:rPr>
            </w:pPr>
          </w:p>
        </w:tc>
        <w:tc>
          <w:tcPr>
            <w:tcW w:w="709" w:type="dxa"/>
            <w:shd w:val="clear" w:color="auto" w:fill="auto"/>
            <w:noWrap/>
            <w:vAlign w:val="bottom"/>
            <w:hideMark/>
          </w:tcPr>
          <w:p w14:paraId="0F5946F0" w14:textId="77777777" w:rsidR="00D24F4B" w:rsidRPr="00B70C65" w:rsidRDefault="00D24F4B" w:rsidP="00D24F4B">
            <w:pPr>
              <w:spacing w:after="0" w:line="240" w:lineRule="auto"/>
              <w:jc w:val="right"/>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2.85</w:t>
            </w:r>
          </w:p>
        </w:tc>
        <w:tc>
          <w:tcPr>
            <w:tcW w:w="709" w:type="dxa"/>
            <w:shd w:val="clear" w:color="auto" w:fill="auto"/>
            <w:noWrap/>
            <w:vAlign w:val="bottom"/>
            <w:hideMark/>
          </w:tcPr>
          <w:p w14:paraId="6F031417" w14:textId="77777777" w:rsidR="00D24F4B" w:rsidRPr="00B70C65" w:rsidRDefault="00D24F4B" w:rsidP="00D24F4B">
            <w:pPr>
              <w:spacing w:after="0" w:line="240" w:lineRule="auto"/>
              <w:jc w:val="right"/>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1.96</w:t>
            </w:r>
          </w:p>
        </w:tc>
        <w:tc>
          <w:tcPr>
            <w:tcW w:w="708" w:type="dxa"/>
            <w:shd w:val="clear" w:color="auto" w:fill="auto"/>
            <w:noWrap/>
            <w:vAlign w:val="bottom"/>
            <w:hideMark/>
          </w:tcPr>
          <w:p w14:paraId="6426AB51" w14:textId="77777777" w:rsidR="00D24F4B" w:rsidRPr="00B70C65" w:rsidRDefault="00D24F4B" w:rsidP="00D24F4B">
            <w:pPr>
              <w:spacing w:after="0" w:line="240" w:lineRule="auto"/>
              <w:jc w:val="right"/>
              <w:rPr>
                <w:rFonts w:ascii="Calibri" w:eastAsia="Times New Roman" w:hAnsi="Calibri" w:cs="Times New Roman"/>
                <w:color w:val="000000"/>
                <w:sz w:val="22"/>
                <w:lang w:eastAsia="en-NZ"/>
              </w:rPr>
            </w:pPr>
          </w:p>
        </w:tc>
        <w:tc>
          <w:tcPr>
            <w:tcW w:w="709" w:type="dxa"/>
            <w:shd w:val="clear" w:color="auto" w:fill="auto"/>
            <w:noWrap/>
            <w:vAlign w:val="bottom"/>
            <w:hideMark/>
          </w:tcPr>
          <w:p w14:paraId="3A873118" w14:textId="77777777" w:rsidR="00D24F4B" w:rsidRPr="00B70C65" w:rsidRDefault="00D24F4B" w:rsidP="00D24F4B">
            <w:pPr>
              <w:spacing w:after="0" w:line="240" w:lineRule="auto"/>
              <w:rPr>
                <w:rFonts w:ascii="Times New Roman" w:eastAsia="Times New Roman" w:hAnsi="Times New Roman" w:cs="Times New Roman"/>
                <w:sz w:val="20"/>
                <w:szCs w:val="20"/>
                <w:lang w:eastAsia="en-NZ"/>
              </w:rPr>
            </w:pPr>
          </w:p>
        </w:tc>
        <w:tc>
          <w:tcPr>
            <w:tcW w:w="709" w:type="dxa"/>
            <w:shd w:val="clear" w:color="auto" w:fill="auto"/>
            <w:noWrap/>
            <w:vAlign w:val="bottom"/>
            <w:hideMark/>
          </w:tcPr>
          <w:p w14:paraId="6F734A6B" w14:textId="77777777" w:rsidR="00D24F4B" w:rsidRPr="00B70C65" w:rsidRDefault="00D24F4B" w:rsidP="00D24F4B">
            <w:pPr>
              <w:spacing w:after="0" w:line="240" w:lineRule="auto"/>
              <w:jc w:val="right"/>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4.81</w:t>
            </w:r>
          </w:p>
        </w:tc>
        <w:tc>
          <w:tcPr>
            <w:tcW w:w="1276" w:type="dxa"/>
            <w:shd w:val="clear" w:color="auto" w:fill="auto"/>
            <w:noWrap/>
            <w:vAlign w:val="bottom"/>
            <w:hideMark/>
          </w:tcPr>
          <w:p w14:paraId="34FAEFDF" w14:textId="77777777" w:rsidR="00D24F4B" w:rsidRPr="00B70C65" w:rsidRDefault="00D24F4B" w:rsidP="00D24F4B">
            <w:pPr>
              <w:spacing w:after="0" w:line="240" w:lineRule="auto"/>
              <w:jc w:val="right"/>
              <w:rPr>
                <w:rFonts w:ascii="Calibri" w:eastAsia="Times New Roman" w:hAnsi="Calibri" w:cs="Times New Roman"/>
                <w:color w:val="000000"/>
                <w:sz w:val="22"/>
                <w:lang w:eastAsia="en-NZ"/>
              </w:rPr>
            </w:pPr>
          </w:p>
        </w:tc>
      </w:tr>
      <w:tr w:rsidR="00D24F4B" w:rsidRPr="00B70C65" w14:paraId="33DA5F02" w14:textId="77777777" w:rsidTr="005F5F65">
        <w:trPr>
          <w:trHeight w:val="300"/>
        </w:trPr>
        <w:tc>
          <w:tcPr>
            <w:tcW w:w="421" w:type="dxa"/>
            <w:shd w:val="clear" w:color="auto" w:fill="auto"/>
            <w:noWrap/>
            <w:vAlign w:val="bottom"/>
            <w:hideMark/>
          </w:tcPr>
          <w:p w14:paraId="022E7EAB" w14:textId="77777777" w:rsidR="00D24F4B" w:rsidRPr="00B70C65" w:rsidRDefault="00D24F4B" w:rsidP="00D24F4B">
            <w:pPr>
              <w:spacing w:after="0" w:line="240" w:lineRule="auto"/>
              <w:rPr>
                <w:rFonts w:ascii="Times New Roman" w:eastAsia="Times New Roman" w:hAnsi="Times New Roman" w:cs="Times New Roman"/>
                <w:sz w:val="20"/>
                <w:szCs w:val="20"/>
                <w:lang w:eastAsia="en-NZ"/>
              </w:rPr>
            </w:pPr>
          </w:p>
        </w:tc>
        <w:tc>
          <w:tcPr>
            <w:tcW w:w="708" w:type="dxa"/>
            <w:shd w:val="clear" w:color="auto" w:fill="auto"/>
            <w:noWrap/>
            <w:vAlign w:val="bottom"/>
            <w:hideMark/>
          </w:tcPr>
          <w:p w14:paraId="4CBE21D7" w14:textId="6478BBE4" w:rsidR="00D24F4B" w:rsidRPr="00B70C65" w:rsidRDefault="00D24F4B" w:rsidP="00D24F4B">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1001</w:t>
            </w:r>
          </w:p>
        </w:tc>
        <w:tc>
          <w:tcPr>
            <w:tcW w:w="1985" w:type="dxa"/>
            <w:shd w:val="clear" w:color="auto" w:fill="auto"/>
            <w:noWrap/>
            <w:vAlign w:val="bottom"/>
            <w:hideMark/>
          </w:tcPr>
          <w:p w14:paraId="35250608" w14:textId="477E1399" w:rsidR="00D24F4B" w:rsidRPr="00B70C65" w:rsidRDefault="00D24F4B" w:rsidP="00D24F4B">
            <w:pPr>
              <w:spacing w:after="0" w:line="240" w:lineRule="auto"/>
              <w:jc w:val="right"/>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1/03/2016 10:00</w:t>
            </w:r>
          </w:p>
        </w:tc>
        <w:tc>
          <w:tcPr>
            <w:tcW w:w="850" w:type="dxa"/>
            <w:shd w:val="clear" w:color="auto" w:fill="auto"/>
            <w:noWrap/>
            <w:vAlign w:val="bottom"/>
            <w:hideMark/>
          </w:tcPr>
          <w:p w14:paraId="0D3B3231" w14:textId="0981D97D" w:rsidR="00D24F4B" w:rsidRPr="00B70C65" w:rsidRDefault="00D24F4B" w:rsidP="00D24F4B">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1</w:t>
            </w:r>
            <w:r w:rsidRPr="001869AD">
              <w:rPr>
                <w:rFonts w:ascii="Calibri" w:eastAsia="Times New Roman" w:hAnsi="Calibri" w:cs="Times New Roman"/>
                <w:color w:val="000000"/>
                <w:sz w:val="22"/>
                <w:lang w:eastAsia="en-NZ"/>
              </w:rPr>
              <w:t>00</w:t>
            </w:r>
            <w:r>
              <w:rPr>
                <w:rFonts w:ascii="Calibri" w:eastAsia="Times New Roman" w:hAnsi="Calibri" w:cs="Times New Roman"/>
                <w:color w:val="000000"/>
                <w:sz w:val="22"/>
                <w:lang w:eastAsia="en-NZ"/>
              </w:rPr>
              <w:t>1</w:t>
            </w:r>
          </w:p>
        </w:tc>
        <w:tc>
          <w:tcPr>
            <w:tcW w:w="426" w:type="dxa"/>
            <w:shd w:val="clear" w:color="auto" w:fill="auto"/>
            <w:noWrap/>
            <w:vAlign w:val="bottom"/>
            <w:hideMark/>
          </w:tcPr>
          <w:p w14:paraId="33014AA2" w14:textId="77777777" w:rsidR="00D24F4B" w:rsidRPr="00B70C65" w:rsidRDefault="00D24F4B" w:rsidP="00D24F4B">
            <w:pPr>
              <w:spacing w:after="0" w:line="240" w:lineRule="auto"/>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N</w:t>
            </w:r>
          </w:p>
        </w:tc>
        <w:tc>
          <w:tcPr>
            <w:tcW w:w="1147" w:type="dxa"/>
            <w:shd w:val="clear" w:color="auto" w:fill="auto"/>
            <w:noWrap/>
            <w:vAlign w:val="bottom"/>
            <w:hideMark/>
          </w:tcPr>
          <w:p w14:paraId="5398F19B" w14:textId="5EDE8BDC" w:rsidR="00D24F4B" w:rsidRPr="00B70C65" w:rsidRDefault="00D24F4B" w:rsidP="00D24F4B">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CCC</w:t>
            </w:r>
            <w:r w:rsidRPr="001869AD">
              <w:rPr>
                <w:rFonts w:ascii="Calibri" w:eastAsia="Times New Roman" w:hAnsi="Calibri" w:cs="Times New Roman"/>
                <w:color w:val="000000"/>
                <w:sz w:val="22"/>
                <w:lang w:eastAsia="en-NZ"/>
              </w:rPr>
              <w:t>0003</w:t>
            </w:r>
          </w:p>
        </w:tc>
        <w:tc>
          <w:tcPr>
            <w:tcW w:w="695" w:type="dxa"/>
            <w:shd w:val="clear" w:color="auto" w:fill="auto"/>
            <w:noWrap/>
            <w:vAlign w:val="bottom"/>
          </w:tcPr>
          <w:p w14:paraId="2D79AF76" w14:textId="2358FF50" w:rsidR="00D24F4B" w:rsidRPr="00B70C65" w:rsidRDefault="00D24F4B" w:rsidP="00D24F4B">
            <w:pPr>
              <w:spacing w:after="0" w:line="240" w:lineRule="auto"/>
              <w:rPr>
                <w:rFonts w:ascii="Calibri" w:eastAsia="Times New Roman" w:hAnsi="Calibri" w:cs="Times New Roman"/>
                <w:color w:val="000000"/>
                <w:sz w:val="22"/>
                <w:lang w:eastAsia="en-NZ"/>
              </w:rPr>
            </w:pPr>
          </w:p>
        </w:tc>
        <w:tc>
          <w:tcPr>
            <w:tcW w:w="567" w:type="dxa"/>
            <w:shd w:val="clear" w:color="auto" w:fill="auto"/>
            <w:noWrap/>
            <w:vAlign w:val="bottom"/>
          </w:tcPr>
          <w:p w14:paraId="304D07C7" w14:textId="035307A5" w:rsidR="00D24F4B" w:rsidRPr="00B70C65" w:rsidRDefault="00D24F4B" w:rsidP="00D24F4B">
            <w:pPr>
              <w:spacing w:after="0" w:line="240" w:lineRule="auto"/>
              <w:rPr>
                <w:rFonts w:ascii="Calibri" w:eastAsia="Times New Roman" w:hAnsi="Calibri" w:cs="Times New Roman"/>
                <w:color w:val="000000"/>
                <w:sz w:val="22"/>
                <w:lang w:eastAsia="en-NZ"/>
              </w:rPr>
            </w:pPr>
          </w:p>
        </w:tc>
        <w:tc>
          <w:tcPr>
            <w:tcW w:w="426" w:type="dxa"/>
            <w:shd w:val="clear" w:color="auto" w:fill="auto"/>
            <w:noWrap/>
            <w:vAlign w:val="bottom"/>
            <w:hideMark/>
          </w:tcPr>
          <w:p w14:paraId="163022D4" w14:textId="77777777" w:rsidR="00D24F4B" w:rsidRPr="00B70C65" w:rsidRDefault="00D24F4B" w:rsidP="00D24F4B">
            <w:pPr>
              <w:spacing w:after="0" w:line="240" w:lineRule="auto"/>
              <w:jc w:val="right"/>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3</w:t>
            </w:r>
          </w:p>
        </w:tc>
        <w:tc>
          <w:tcPr>
            <w:tcW w:w="992" w:type="dxa"/>
            <w:shd w:val="clear" w:color="auto" w:fill="auto"/>
            <w:noWrap/>
            <w:vAlign w:val="bottom"/>
            <w:hideMark/>
          </w:tcPr>
          <w:p w14:paraId="4FB4E812" w14:textId="5E3B4EAE" w:rsidR="00D24F4B" w:rsidRPr="00B70C65" w:rsidRDefault="005037FD" w:rsidP="00D24F4B">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350000</w:t>
            </w:r>
          </w:p>
        </w:tc>
        <w:tc>
          <w:tcPr>
            <w:tcW w:w="709" w:type="dxa"/>
            <w:shd w:val="clear" w:color="auto" w:fill="auto"/>
            <w:noWrap/>
            <w:vAlign w:val="bottom"/>
            <w:hideMark/>
          </w:tcPr>
          <w:p w14:paraId="6A37D832" w14:textId="77777777" w:rsidR="00D24F4B" w:rsidRPr="00B70C65" w:rsidRDefault="00D24F4B" w:rsidP="00D24F4B">
            <w:pPr>
              <w:spacing w:after="0" w:line="240" w:lineRule="auto"/>
              <w:jc w:val="right"/>
              <w:rPr>
                <w:rFonts w:ascii="Calibri" w:eastAsia="Times New Roman" w:hAnsi="Calibri" w:cs="Times New Roman"/>
                <w:color w:val="000000"/>
                <w:sz w:val="22"/>
                <w:lang w:eastAsia="en-NZ"/>
              </w:rPr>
            </w:pPr>
          </w:p>
        </w:tc>
        <w:tc>
          <w:tcPr>
            <w:tcW w:w="708" w:type="dxa"/>
            <w:shd w:val="clear" w:color="auto" w:fill="auto"/>
            <w:noWrap/>
            <w:vAlign w:val="bottom"/>
            <w:hideMark/>
          </w:tcPr>
          <w:p w14:paraId="7B6DF850" w14:textId="77777777" w:rsidR="00D24F4B" w:rsidRPr="00B70C65" w:rsidRDefault="00D24F4B" w:rsidP="00D24F4B">
            <w:pPr>
              <w:spacing w:after="0" w:line="240" w:lineRule="auto"/>
              <w:rPr>
                <w:rFonts w:ascii="Times New Roman" w:eastAsia="Times New Roman" w:hAnsi="Times New Roman" w:cs="Times New Roman"/>
                <w:sz w:val="20"/>
                <w:szCs w:val="20"/>
                <w:lang w:eastAsia="en-NZ"/>
              </w:rPr>
            </w:pPr>
          </w:p>
        </w:tc>
        <w:tc>
          <w:tcPr>
            <w:tcW w:w="709" w:type="dxa"/>
            <w:shd w:val="clear" w:color="auto" w:fill="auto"/>
            <w:noWrap/>
            <w:vAlign w:val="bottom"/>
            <w:hideMark/>
          </w:tcPr>
          <w:p w14:paraId="44DC0275" w14:textId="77777777" w:rsidR="00D24F4B" w:rsidRPr="00B70C65" w:rsidRDefault="00D24F4B" w:rsidP="00D24F4B">
            <w:pPr>
              <w:spacing w:after="0" w:line="240" w:lineRule="auto"/>
              <w:jc w:val="right"/>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2.85</w:t>
            </w:r>
          </w:p>
        </w:tc>
        <w:tc>
          <w:tcPr>
            <w:tcW w:w="709" w:type="dxa"/>
            <w:shd w:val="clear" w:color="auto" w:fill="auto"/>
            <w:noWrap/>
            <w:vAlign w:val="bottom"/>
            <w:hideMark/>
          </w:tcPr>
          <w:p w14:paraId="475723D6" w14:textId="77777777" w:rsidR="00D24F4B" w:rsidRPr="00B70C65" w:rsidRDefault="00D24F4B" w:rsidP="00D24F4B">
            <w:pPr>
              <w:spacing w:after="0" w:line="240" w:lineRule="auto"/>
              <w:jc w:val="right"/>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1.96</w:t>
            </w:r>
          </w:p>
        </w:tc>
        <w:tc>
          <w:tcPr>
            <w:tcW w:w="708" w:type="dxa"/>
            <w:shd w:val="clear" w:color="auto" w:fill="auto"/>
            <w:noWrap/>
            <w:vAlign w:val="bottom"/>
            <w:hideMark/>
          </w:tcPr>
          <w:p w14:paraId="7506A0B5" w14:textId="77777777" w:rsidR="00D24F4B" w:rsidRPr="00B70C65" w:rsidRDefault="00D24F4B" w:rsidP="00D24F4B">
            <w:pPr>
              <w:spacing w:after="0" w:line="240" w:lineRule="auto"/>
              <w:jc w:val="right"/>
              <w:rPr>
                <w:rFonts w:ascii="Calibri" w:eastAsia="Times New Roman" w:hAnsi="Calibri" w:cs="Times New Roman"/>
                <w:color w:val="000000"/>
                <w:sz w:val="22"/>
                <w:lang w:eastAsia="en-NZ"/>
              </w:rPr>
            </w:pPr>
          </w:p>
        </w:tc>
        <w:tc>
          <w:tcPr>
            <w:tcW w:w="709" w:type="dxa"/>
            <w:shd w:val="clear" w:color="auto" w:fill="auto"/>
            <w:noWrap/>
            <w:vAlign w:val="bottom"/>
            <w:hideMark/>
          </w:tcPr>
          <w:p w14:paraId="1A502309" w14:textId="77777777" w:rsidR="00D24F4B" w:rsidRPr="00B70C65" w:rsidRDefault="00D24F4B" w:rsidP="00D24F4B">
            <w:pPr>
              <w:spacing w:after="0" w:line="240" w:lineRule="auto"/>
              <w:rPr>
                <w:rFonts w:ascii="Times New Roman" w:eastAsia="Times New Roman" w:hAnsi="Times New Roman" w:cs="Times New Roman"/>
                <w:sz w:val="20"/>
                <w:szCs w:val="20"/>
                <w:lang w:eastAsia="en-NZ"/>
              </w:rPr>
            </w:pPr>
          </w:p>
        </w:tc>
        <w:tc>
          <w:tcPr>
            <w:tcW w:w="709" w:type="dxa"/>
            <w:shd w:val="clear" w:color="auto" w:fill="auto"/>
            <w:noWrap/>
            <w:vAlign w:val="bottom"/>
            <w:hideMark/>
          </w:tcPr>
          <w:p w14:paraId="0F5CDDAC" w14:textId="77777777" w:rsidR="00D24F4B" w:rsidRPr="00B70C65" w:rsidRDefault="00D24F4B" w:rsidP="00D24F4B">
            <w:pPr>
              <w:spacing w:after="0" w:line="240" w:lineRule="auto"/>
              <w:jc w:val="right"/>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4.81</w:t>
            </w:r>
          </w:p>
        </w:tc>
        <w:tc>
          <w:tcPr>
            <w:tcW w:w="1276" w:type="dxa"/>
            <w:shd w:val="clear" w:color="auto" w:fill="auto"/>
            <w:noWrap/>
            <w:vAlign w:val="bottom"/>
            <w:hideMark/>
          </w:tcPr>
          <w:p w14:paraId="78B0DB4F" w14:textId="77777777" w:rsidR="00D24F4B" w:rsidRPr="00B70C65" w:rsidRDefault="00D24F4B" w:rsidP="00D24F4B">
            <w:pPr>
              <w:spacing w:after="0" w:line="240" w:lineRule="auto"/>
              <w:jc w:val="right"/>
              <w:rPr>
                <w:rFonts w:ascii="Calibri" w:eastAsia="Times New Roman" w:hAnsi="Calibri" w:cs="Times New Roman"/>
                <w:color w:val="000000"/>
                <w:sz w:val="22"/>
                <w:lang w:eastAsia="en-NZ"/>
              </w:rPr>
            </w:pPr>
          </w:p>
        </w:tc>
      </w:tr>
    </w:tbl>
    <w:p w14:paraId="25E4F0F9" w14:textId="77777777" w:rsidR="00B70C65" w:rsidRPr="00912A88" w:rsidRDefault="00B70C65" w:rsidP="00AD0FDD">
      <w:pPr>
        <w:tabs>
          <w:tab w:val="left" w:pos="540"/>
        </w:tabs>
        <w:rPr>
          <w:rFonts w:cs="Arial"/>
          <w:sz w:val="20"/>
          <w:szCs w:val="20"/>
        </w:rPr>
      </w:pPr>
    </w:p>
    <w:p w14:paraId="5025966A" w14:textId="77777777" w:rsidR="00AD0FDD" w:rsidRPr="00912A88" w:rsidRDefault="00AD0FDD" w:rsidP="00AD0FDD">
      <w:pPr>
        <w:tabs>
          <w:tab w:val="left" w:pos="540"/>
        </w:tabs>
        <w:rPr>
          <w:rFonts w:cs="Arial"/>
          <w:sz w:val="20"/>
          <w:szCs w:val="20"/>
        </w:rPr>
      </w:pPr>
    </w:p>
    <w:p w14:paraId="4D083A1F" w14:textId="77777777" w:rsidR="00AD0FDD" w:rsidRPr="00912A88" w:rsidRDefault="00AD0FDD" w:rsidP="00AD0FDD">
      <w:pPr>
        <w:tabs>
          <w:tab w:val="left" w:pos="540"/>
        </w:tabs>
        <w:rPr>
          <w:rFonts w:cs="Arial"/>
          <w:b/>
          <w:sz w:val="22"/>
        </w:rPr>
      </w:pPr>
      <w:r w:rsidRPr="00912A88">
        <w:rPr>
          <w:rFonts w:cs="Arial"/>
          <w:b/>
          <w:sz w:val="22"/>
        </w:rPr>
        <w:t xml:space="preserve">Scenario 2 – </w:t>
      </w:r>
      <w:r>
        <w:rPr>
          <w:rFonts w:cs="Arial"/>
          <w:b/>
          <w:sz w:val="22"/>
        </w:rPr>
        <w:t xml:space="preserve">Round Trip </w:t>
      </w:r>
      <w:r w:rsidRPr="00912A88">
        <w:rPr>
          <w:rFonts w:cs="Arial"/>
          <w:b/>
          <w:sz w:val="22"/>
        </w:rPr>
        <w:t xml:space="preserve">Exceptional Travel </w:t>
      </w:r>
    </w:p>
    <w:p w14:paraId="4FAA9A64" w14:textId="77777777" w:rsidR="00AD0FDD" w:rsidRDefault="00B30045" w:rsidP="00AD0FDD">
      <w:pPr>
        <w:tabs>
          <w:tab w:val="left" w:pos="540"/>
        </w:tabs>
        <w:rPr>
          <w:rFonts w:cs="Arial"/>
          <w:sz w:val="20"/>
          <w:szCs w:val="20"/>
        </w:rPr>
      </w:pPr>
      <w:r w:rsidRPr="00912A88">
        <w:rPr>
          <w:rFonts w:cs="Arial"/>
          <w:sz w:val="20"/>
          <w:szCs w:val="20"/>
        </w:rPr>
        <w:object w:dxaOrig="5980" w:dyaOrig="1955" w14:anchorId="27BB8197">
          <v:shape id="_x0000_i1026" type="#_x0000_t75" style="width:300pt;height:97.5pt" o:ole="">
            <v:imagedata r:id="rId14" o:title=""/>
          </v:shape>
          <o:OLEObject Type="Embed" ProgID="Visio.Drawing.11" ShapeID="_x0000_i1026" DrawAspect="Content" ObjectID="_1516625301" r:id="rId15"/>
        </w:object>
      </w:r>
    </w:p>
    <w:p w14:paraId="5EF1D414" w14:textId="77777777" w:rsidR="00AD0FDD" w:rsidRPr="00912A88" w:rsidRDefault="00AD0FDD" w:rsidP="00AD0FDD">
      <w:pPr>
        <w:tabs>
          <w:tab w:val="left" w:pos="540"/>
        </w:tabs>
        <w:rPr>
          <w:rFonts w:cs="Arial"/>
          <w:sz w:val="20"/>
          <w:szCs w:val="20"/>
        </w:rPr>
      </w:pPr>
      <w:r>
        <w:rPr>
          <w:rFonts w:cs="Arial"/>
          <w:sz w:val="20"/>
          <w:szCs w:val="20"/>
        </w:rPr>
        <w:t>For this round trip of Exceptional Travel the following payment is calculated:</w:t>
      </w:r>
    </w:p>
    <w:tbl>
      <w:tblPr>
        <w:tblStyle w:val="TableGrid"/>
        <w:tblW w:w="0" w:type="auto"/>
        <w:tblLook w:val="04A0" w:firstRow="1" w:lastRow="0" w:firstColumn="1" w:lastColumn="0" w:noHBand="0" w:noVBand="1"/>
      </w:tblPr>
      <w:tblGrid>
        <w:gridCol w:w="2235"/>
        <w:gridCol w:w="1134"/>
      </w:tblGrid>
      <w:tr w:rsidR="00AD0FDD" w:rsidRPr="00912A88" w14:paraId="211E8CAF" w14:textId="77777777" w:rsidTr="005F7099">
        <w:trPr>
          <w:trHeight w:val="438"/>
        </w:trPr>
        <w:tc>
          <w:tcPr>
            <w:tcW w:w="2235" w:type="dxa"/>
          </w:tcPr>
          <w:p w14:paraId="7E61F6BA" w14:textId="77777777" w:rsidR="00AD0FDD" w:rsidRPr="00912A88" w:rsidRDefault="00AD0FDD" w:rsidP="005F7099">
            <w:pPr>
              <w:tabs>
                <w:tab w:val="left" w:pos="540"/>
              </w:tabs>
              <w:spacing w:before="60" w:after="60"/>
              <w:rPr>
                <w:rFonts w:cs="Arial"/>
                <w:b/>
                <w:sz w:val="20"/>
                <w:szCs w:val="20"/>
              </w:rPr>
            </w:pPr>
            <w:r w:rsidRPr="00912A88">
              <w:rPr>
                <w:rFonts w:cs="Arial"/>
                <w:b/>
                <w:sz w:val="20"/>
                <w:szCs w:val="20"/>
              </w:rPr>
              <w:t>Calculation</w:t>
            </w:r>
          </w:p>
        </w:tc>
        <w:tc>
          <w:tcPr>
            <w:tcW w:w="1134" w:type="dxa"/>
          </w:tcPr>
          <w:p w14:paraId="0F433A41" w14:textId="77777777" w:rsidR="00AD0FDD" w:rsidRPr="00912A88" w:rsidRDefault="00AD0FDD" w:rsidP="005F7099">
            <w:pPr>
              <w:tabs>
                <w:tab w:val="left" w:pos="540"/>
              </w:tabs>
              <w:spacing w:before="60" w:after="60"/>
              <w:rPr>
                <w:rFonts w:cs="Arial"/>
                <w:b/>
                <w:sz w:val="20"/>
                <w:szCs w:val="20"/>
              </w:rPr>
            </w:pPr>
            <w:r w:rsidRPr="00912A88">
              <w:rPr>
                <w:rFonts w:cs="Arial"/>
                <w:b/>
                <w:sz w:val="20"/>
                <w:szCs w:val="20"/>
              </w:rPr>
              <w:t>Payment</w:t>
            </w:r>
          </w:p>
        </w:tc>
      </w:tr>
      <w:tr w:rsidR="00AD0FDD" w:rsidRPr="00912A88" w14:paraId="12A3A953" w14:textId="77777777" w:rsidTr="005F7099">
        <w:trPr>
          <w:trHeight w:val="429"/>
        </w:trPr>
        <w:tc>
          <w:tcPr>
            <w:tcW w:w="2235" w:type="dxa"/>
          </w:tcPr>
          <w:p w14:paraId="2C07CA7A" w14:textId="77777777" w:rsidR="00AD0FDD" w:rsidRPr="00912A88" w:rsidRDefault="00AD0FDD" w:rsidP="005F7099">
            <w:pPr>
              <w:tabs>
                <w:tab w:val="left" w:pos="540"/>
              </w:tabs>
              <w:spacing w:before="60" w:after="60"/>
              <w:rPr>
                <w:rFonts w:cs="Arial"/>
                <w:sz w:val="20"/>
                <w:szCs w:val="20"/>
              </w:rPr>
            </w:pPr>
            <w:r w:rsidRPr="00912A88">
              <w:rPr>
                <w:rFonts w:cs="Arial"/>
                <w:sz w:val="20"/>
                <w:szCs w:val="20"/>
              </w:rPr>
              <w:t>TIME: 62 * (20.10/60)</w:t>
            </w:r>
          </w:p>
          <w:p w14:paraId="41EF66F0" w14:textId="77777777" w:rsidR="00AD0FDD" w:rsidRPr="00912A88" w:rsidRDefault="00AD0FDD" w:rsidP="005F7099">
            <w:pPr>
              <w:tabs>
                <w:tab w:val="left" w:pos="540"/>
              </w:tabs>
              <w:spacing w:before="60" w:after="60"/>
              <w:rPr>
                <w:rFonts w:cs="Arial"/>
                <w:sz w:val="20"/>
                <w:szCs w:val="20"/>
              </w:rPr>
            </w:pPr>
            <w:r w:rsidRPr="00912A88">
              <w:rPr>
                <w:rFonts w:cs="Arial"/>
                <w:sz w:val="20"/>
                <w:szCs w:val="20"/>
              </w:rPr>
              <w:t>DISTANCE: 68 * 0.53</w:t>
            </w:r>
          </w:p>
        </w:tc>
        <w:tc>
          <w:tcPr>
            <w:tcW w:w="1134" w:type="dxa"/>
          </w:tcPr>
          <w:p w14:paraId="184CDD02" w14:textId="77777777" w:rsidR="00AD0FDD" w:rsidRPr="00912A88" w:rsidRDefault="00AD0FDD" w:rsidP="005F7099">
            <w:pPr>
              <w:tabs>
                <w:tab w:val="left" w:pos="540"/>
              </w:tabs>
              <w:spacing w:before="60" w:after="60"/>
              <w:jc w:val="right"/>
              <w:rPr>
                <w:rFonts w:cs="Arial"/>
                <w:sz w:val="20"/>
                <w:szCs w:val="20"/>
              </w:rPr>
            </w:pPr>
            <w:r w:rsidRPr="00912A88">
              <w:rPr>
                <w:rFonts w:cs="Arial"/>
                <w:sz w:val="20"/>
                <w:szCs w:val="20"/>
              </w:rPr>
              <w:t>$20.77</w:t>
            </w:r>
          </w:p>
          <w:p w14:paraId="57C744B5" w14:textId="77777777" w:rsidR="00AD0FDD" w:rsidRPr="00912A88" w:rsidRDefault="00AD0FDD" w:rsidP="005F7099">
            <w:pPr>
              <w:tabs>
                <w:tab w:val="left" w:pos="540"/>
              </w:tabs>
              <w:spacing w:before="60" w:after="60"/>
              <w:jc w:val="right"/>
              <w:rPr>
                <w:rFonts w:cs="Arial"/>
                <w:sz w:val="20"/>
                <w:szCs w:val="20"/>
              </w:rPr>
            </w:pPr>
            <w:r w:rsidRPr="00912A88">
              <w:rPr>
                <w:rFonts w:cs="Arial"/>
                <w:sz w:val="20"/>
                <w:szCs w:val="20"/>
              </w:rPr>
              <w:t>$36.04</w:t>
            </w:r>
          </w:p>
        </w:tc>
      </w:tr>
      <w:tr w:rsidR="00AD0FDD" w:rsidRPr="00912A88" w14:paraId="0B488404" w14:textId="77777777" w:rsidTr="005F7099">
        <w:trPr>
          <w:trHeight w:val="429"/>
        </w:trPr>
        <w:tc>
          <w:tcPr>
            <w:tcW w:w="2235" w:type="dxa"/>
          </w:tcPr>
          <w:p w14:paraId="2BA39944" w14:textId="77777777" w:rsidR="00AD0FDD" w:rsidRPr="00912A88" w:rsidRDefault="00AD0FDD" w:rsidP="005F7099">
            <w:pPr>
              <w:tabs>
                <w:tab w:val="left" w:pos="540"/>
              </w:tabs>
              <w:spacing w:before="60" w:after="60"/>
              <w:rPr>
                <w:rFonts w:cs="Arial"/>
                <w:sz w:val="20"/>
                <w:szCs w:val="20"/>
              </w:rPr>
            </w:pPr>
            <w:r w:rsidRPr="00912A88">
              <w:rPr>
                <w:rFonts w:cs="Arial"/>
                <w:sz w:val="20"/>
                <w:szCs w:val="20"/>
              </w:rPr>
              <w:t>TOTAL</w:t>
            </w:r>
          </w:p>
        </w:tc>
        <w:tc>
          <w:tcPr>
            <w:tcW w:w="1134" w:type="dxa"/>
          </w:tcPr>
          <w:p w14:paraId="3E3B7D73" w14:textId="77777777" w:rsidR="00AD0FDD" w:rsidRPr="00912A88" w:rsidRDefault="00AD0FDD" w:rsidP="005F7099">
            <w:pPr>
              <w:tabs>
                <w:tab w:val="left" w:pos="540"/>
              </w:tabs>
              <w:spacing w:before="60" w:after="60"/>
              <w:jc w:val="right"/>
              <w:rPr>
                <w:rFonts w:cs="Arial"/>
                <w:sz w:val="20"/>
                <w:szCs w:val="20"/>
              </w:rPr>
            </w:pPr>
            <w:r w:rsidRPr="00912A88">
              <w:rPr>
                <w:rFonts w:cs="Arial"/>
                <w:sz w:val="20"/>
                <w:szCs w:val="20"/>
              </w:rPr>
              <w:t>$56.81</w:t>
            </w:r>
          </w:p>
        </w:tc>
      </w:tr>
    </w:tbl>
    <w:p w14:paraId="77FD3BC1" w14:textId="77777777" w:rsidR="00AD0FDD" w:rsidRDefault="00AD0FDD" w:rsidP="00AD0FDD">
      <w:pPr>
        <w:spacing w:after="160" w:line="259" w:lineRule="auto"/>
        <w:rPr>
          <w:rFonts w:cs="Arial"/>
          <w:sz w:val="20"/>
          <w:szCs w:val="20"/>
        </w:rPr>
      </w:pPr>
    </w:p>
    <w:p w14:paraId="54C59522" w14:textId="77777777" w:rsidR="00D24F4B" w:rsidRDefault="00D24F4B" w:rsidP="00D24F4B">
      <w:pPr>
        <w:tabs>
          <w:tab w:val="left" w:pos="540"/>
        </w:tabs>
        <w:rPr>
          <w:rFonts w:cs="Arial"/>
          <w:sz w:val="20"/>
          <w:szCs w:val="20"/>
        </w:rPr>
      </w:pPr>
      <w:r>
        <w:rPr>
          <w:rFonts w:cs="Arial"/>
          <w:sz w:val="20"/>
          <w:szCs w:val="20"/>
        </w:rPr>
        <w:lastRenderedPageBreak/>
        <w:t>Relevant part of the claim:</w:t>
      </w:r>
    </w:p>
    <w:tbl>
      <w:tblPr>
        <w:tblW w:w="12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1278"/>
        <w:gridCol w:w="848"/>
        <w:gridCol w:w="767"/>
        <w:gridCol w:w="651"/>
        <w:gridCol w:w="1168"/>
        <w:gridCol w:w="958"/>
        <w:gridCol w:w="663"/>
        <w:gridCol w:w="896"/>
        <w:gridCol w:w="1276"/>
        <w:gridCol w:w="793"/>
        <w:gridCol w:w="1050"/>
      </w:tblGrid>
      <w:tr w:rsidR="00D24F4B" w:rsidRPr="001869AD" w14:paraId="7ABA2C5D" w14:textId="77777777" w:rsidTr="005678C8">
        <w:trPr>
          <w:cantSplit/>
          <w:trHeight w:val="1337"/>
        </w:trPr>
        <w:tc>
          <w:tcPr>
            <w:tcW w:w="704" w:type="dxa"/>
            <w:shd w:val="clear" w:color="auto" w:fill="auto"/>
            <w:noWrap/>
            <w:vAlign w:val="bottom"/>
            <w:hideMark/>
          </w:tcPr>
          <w:p w14:paraId="3AF71F54" w14:textId="77777777" w:rsidR="00D24F4B" w:rsidRPr="001869AD" w:rsidRDefault="00D24F4B" w:rsidP="005678C8">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IBT</w:t>
            </w:r>
            <w:r>
              <w:rPr>
                <w:rFonts w:ascii="Calibri" w:eastAsia="Times New Roman" w:hAnsi="Calibri" w:cs="Times New Roman"/>
                <w:color w:val="000000"/>
                <w:sz w:val="22"/>
                <w:lang w:eastAsia="en-NZ"/>
              </w:rPr>
              <w:t xml:space="preserve"> </w:t>
            </w:r>
            <w:r w:rsidRPr="001869AD">
              <w:rPr>
                <w:rFonts w:ascii="Calibri" w:eastAsia="Times New Roman" w:hAnsi="Calibri" w:cs="Times New Roman"/>
                <w:color w:val="000000"/>
                <w:sz w:val="22"/>
                <w:lang w:eastAsia="en-NZ"/>
              </w:rPr>
              <w:t>PSO</w:t>
            </w:r>
          </w:p>
        </w:tc>
        <w:tc>
          <w:tcPr>
            <w:tcW w:w="1134" w:type="dxa"/>
            <w:shd w:val="clear" w:color="auto" w:fill="auto"/>
            <w:noWrap/>
            <w:vAlign w:val="bottom"/>
            <w:hideMark/>
          </w:tcPr>
          <w:p w14:paraId="3579BB86" w14:textId="77777777" w:rsidR="00D24F4B" w:rsidRPr="001869AD" w:rsidRDefault="00D24F4B" w:rsidP="005678C8">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EmployeeID</w:t>
            </w:r>
          </w:p>
        </w:tc>
        <w:tc>
          <w:tcPr>
            <w:tcW w:w="1278" w:type="dxa"/>
            <w:shd w:val="clear" w:color="auto" w:fill="auto"/>
            <w:noWrap/>
            <w:vAlign w:val="bottom"/>
            <w:hideMark/>
          </w:tcPr>
          <w:p w14:paraId="1A1BCDA3" w14:textId="77777777" w:rsidR="00D24F4B" w:rsidRPr="001869AD" w:rsidRDefault="00D24F4B" w:rsidP="005678C8">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VisitDate</w:t>
            </w:r>
          </w:p>
        </w:tc>
        <w:tc>
          <w:tcPr>
            <w:tcW w:w="848" w:type="dxa"/>
            <w:shd w:val="clear" w:color="auto" w:fill="auto"/>
            <w:noWrap/>
            <w:vAlign w:val="bottom"/>
            <w:hideMark/>
          </w:tcPr>
          <w:p w14:paraId="37ACA468" w14:textId="77777777" w:rsidR="00D24F4B" w:rsidRPr="001869AD" w:rsidRDefault="00D24F4B" w:rsidP="005678C8">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VisitTime</w:t>
            </w:r>
          </w:p>
        </w:tc>
        <w:tc>
          <w:tcPr>
            <w:tcW w:w="767" w:type="dxa"/>
            <w:shd w:val="clear" w:color="auto" w:fill="auto"/>
            <w:vAlign w:val="bottom"/>
            <w:hideMark/>
          </w:tcPr>
          <w:p w14:paraId="752BFA7A" w14:textId="77777777" w:rsidR="00D24F4B" w:rsidRPr="001869AD" w:rsidRDefault="00D24F4B" w:rsidP="005678C8">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Post</w:t>
            </w:r>
            <w:r>
              <w:rPr>
                <w:rFonts w:ascii="Calibri" w:eastAsia="Times New Roman" w:hAnsi="Calibri" w:cs="Times New Roman"/>
                <w:color w:val="000000"/>
                <w:sz w:val="22"/>
                <w:lang w:eastAsia="en-NZ"/>
              </w:rPr>
              <w:t xml:space="preserve"> </w:t>
            </w:r>
            <w:r w:rsidRPr="001869AD">
              <w:rPr>
                <w:rFonts w:ascii="Calibri" w:eastAsia="Times New Roman" w:hAnsi="Calibri" w:cs="Times New Roman"/>
                <w:color w:val="000000"/>
                <w:sz w:val="22"/>
                <w:lang w:eastAsia="en-NZ"/>
              </w:rPr>
              <w:t>Code</w:t>
            </w:r>
          </w:p>
        </w:tc>
        <w:tc>
          <w:tcPr>
            <w:tcW w:w="651" w:type="dxa"/>
            <w:shd w:val="clear" w:color="auto" w:fill="auto"/>
            <w:vAlign w:val="bottom"/>
            <w:hideMark/>
          </w:tcPr>
          <w:p w14:paraId="33350C36" w14:textId="77777777" w:rsidR="00D24F4B" w:rsidRPr="001869AD" w:rsidRDefault="00D24F4B" w:rsidP="005678C8">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FirstVisit</w:t>
            </w:r>
          </w:p>
        </w:tc>
        <w:tc>
          <w:tcPr>
            <w:tcW w:w="1168" w:type="dxa"/>
            <w:shd w:val="clear" w:color="auto" w:fill="auto"/>
            <w:vAlign w:val="bottom"/>
            <w:hideMark/>
          </w:tcPr>
          <w:p w14:paraId="1522510E" w14:textId="77777777" w:rsidR="00D24F4B" w:rsidRPr="001869AD" w:rsidRDefault="00D24F4B" w:rsidP="005678C8">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PersonNHI</w:t>
            </w:r>
          </w:p>
        </w:tc>
        <w:tc>
          <w:tcPr>
            <w:tcW w:w="958" w:type="dxa"/>
            <w:shd w:val="clear" w:color="auto" w:fill="auto"/>
            <w:vAlign w:val="bottom"/>
            <w:hideMark/>
          </w:tcPr>
          <w:p w14:paraId="608C4CF7" w14:textId="77777777" w:rsidR="00D24F4B" w:rsidRPr="001869AD" w:rsidRDefault="00D24F4B" w:rsidP="005678C8">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Funder</w:t>
            </w:r>
          </w:p>
        </w:tc>
        <w:tc>
          <w:tcPr>
            <w:tcW w:w="663" w:type="dxa"/>
            <w:shd w:val="clear" w:color="auto" w:fill="auto"/>
            <w:vAlign w:val="bottom"/>
            <w:hideMark/>
          </w:tcPr>
          <w:p w14:paraId="0171997E" w14:textId="77777777" w:rsidR="00D24F4B" w:rsidRPr="001869AD" w:rsidRDefault="00D24F4B" w:rsidP="005678C8">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FFS/Bulk</w:t>
            </w:r>
          </w:p>
        </w:tc>
        <w:tc>
          <w:tcPr>
            <w:tcW w:w="896" w:type="dxa"/>
            <w:shd w:val="clear" w:color="auto" w:fill="auto"/>
            <w:vAlign w:val="bottom"/>
            <w:hideMark/>
          </w:tcPr>
          <w:p w14:paraId="7E1A309D" w14:textId="77777777" w:rsidR="00D24F4B" w:rsidRPr="001869AD" w:rsidRDefault="00D24F4B" w:rsidP="005678C8">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RecordID</w:t>
            </w:r>
          </w:p>
        </w:tc>
        <w:tc>
          <w:tcPr>
            <w:tcW w:w="1276" w:type="dxa"/>
            <w:shd w:val="clear" w:color="auto" w:fill="auto"/>
            <w:vAlign w:val="bottom"/>
            <w:hideMark/>
          </w:tcPr>
          <w:p w14:paraId="4DC7FFEE" w14:textId="77777777" w:rsidR="00D24F4B" w:rsidRPr="001869AD" w:rsidRDefault="00D24F4B" w:rsidP="005678C8">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AgreementNumber</w:t>
            </w:r>
          </w:p>
        </w:tc>
        <w:tc>
          <w:tcPr>
            <w:tcW w:w="793" w:type="dxa"/>
            <w:shd w:val="clear" w:color="auto" w:fill="auto"/>
            <w:vAlign w:val="bottom"/>
            <w:hideMark/>
          </w:tcPr>
          <w:p w14:paraId="0CB22D73" w14:textId="77777777" w:rsidR="00D24F4B" w:rsidRPr="001869AD" w:rsidRDefault="00D24F4B" w:rsidP="005678C8">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ExcepTravel-Time</w:t>
            </w:r>
          </w:p>
        </w:tc>
        <w:tc>
          <w:tcPr>
            <w:tcW w:w="1050" w:type="dxa"/>
            <w:shd w:val="clear" w:color="auto" w:fill="auto"/>
            <w:vAlign w:val="bottom"/>
            <w:hideMark/>
          </w:tcPr>
          <w:p w14:paraId="2A863C0B" w14:textId="77777777" w:rsidR="00D24F4B" w:rsidRPr="001869AD" w:rsidRDefault="00D24F4B" w:rsidP="005678C8">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Excep</w:t>
            </w:r>
            <w:r>
              <w:rPr>
                <w:rFonts w:ascii="Calibri" w:eastAsia="Times New Roman" w:hAnsi="Calibri" w:cs="Times New Roman"/>
                <w:color w:val="000000"/>
                <w:sz w:val="22"/>
                <w:lang w:eastAsia="en-NZ"/>
              </w:rPr>
              <w:t xml:space="preserve"> </w:t>
            </w:r>
            <w:r w:rsidRPr="001869AD">
              <w:rPr>
                <w:rFonts w:ascii="Calibri" w:eastAsia="Times New Roman" w:hAnsi="Calibri" w:cs="Times New Roman"/>
                <w:color w:val="000000"/>
                <w:sz w:val="22"/>
                <w:lang w:eastAsia="en-NZ"/>
              </w:rPr>
              <w:t>Travel-Distance</w:t>
            </w:r>
          </w:p>
        </w:tc>
      </w:tr>
      <w:tr w:rsidR="00D24F4B" w:rsidRPr="001869AD" w14:paraId="37E1880C" w14:textId="77777777" w:rsidTr="005F5F65">
        <w:trPr>
          <w:trHeight w:val="300"/>
        </w:trPr>
        <w:tc>
          <w:tcPr>
            <w:tcW w:w="704" w:type="dxa"/>
            <w:shd w:val="clear" w:color="auto" w:fill="auto"/>
            <w:noWrap/>
            <w:vAlign w:val="bottom"/>
            <w:hideMark/>
          </w:tcPr>
          <w:p w14:paraId="5344D8BB" w14:textId="77777777" w:rsidR="00D24F4B" w:rsidRPr="001869AD" w:rsidRDefault="00D24F4B" w:rsidP="005678C8">
            <w:pPr>
              <w:spacing w:after="0" w:line="240" w:lineRule="auto"/>
              <w:rPr>
                <w:rFonts w:ascii="Calibri" w:eastAsia="Times New Roman" w:hAnsi="Calibri" w:cs="Times New Roman"/>
                <w:color w:val="000000"/>
                <w:sz w:val="22"/>
                <w:lang w:eastAsia="en-NZ"/>
              </w:rPr>
            </w:pPr>
          </w:p>
        </w:tc>
        <w:tc>
          <w:tcPr>
            <w:tcW w:w="1134" w:type="dxa"/>
            <w:shd w:val="clear" w:color="auto" w:fill="auto"/>
            <w:noWrap/>
            <w:vAlign w:val="bottom"/>
            <w:hideMark/>
          </w:tcPr>
          <w:p w14:paraId="133B5BF9" w14:textId="6D72C11F" w:rsidR="00D24F4B" w:rsidRPr="001869AD" w:rsidRDefault="00D24F4B" w:rsidP="00D24F4B">
            <w:pPr>
              <w:spacing w:after="0" w:line="240" w:lineRule="auto"/>
              <w:jc w:val="right"/>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20</w:t>
            </w:r>
            <w:r>
              <w:rPr>
                <w:rFonts w:ascii="Calibri" w:eastAsia="Times New Roman" w:hAnsi="Calibri" w:cs="Times New Roman"/>
                <w:color w:val="000000"/>
                <w:sz w:val="22"/>
                <w:lang w:eastAsia="en-NZ"/>
              </w:rPr>
              <w:t>0</w:t>
            </w:r>
            <w:r w:rsidRPr="001869AD">
              <w:rPr>
                <w:rFonts w:ascii="Calibri" w:eastAsia="Times New Roman" w:hAnsi="Calibri" w:cs="Times New Roman"/>
                <w:color w:val="000000"/>
                <w:sz w:val="22"/>
                <w:lang w:eastAsia="en-NZ"/>
              </w:rPr>
              <w:t>2</w:t>
            </w:r>
          </w:p>
        </w:tc>
        <w:tc>
          <w:tcPr>
            <w:tcW w:w="1278" w:type="dxa"/>
            <w:shd w:val="clear" w:color="auto" w:fill="auto"/>
            <w:noWrap/>
            <w:vAlign w:val="bottom"/>
            <w:hideMark/>
          </w:tcPr>
          <w:p w14:paraId="6744115B" w14:textId="103E1BC9" w:rsidR="00D24F4B" w:rsidRPr="001869AD" w:rsidRDefault="00D24F4B" w:rsidP="005678C8">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2</w:t>
            </w:r>
            <w:r w:rsidRPr="001869AD">
              <w:rPr>
                <w:rFonts w:ascii="Calibri" w:eastAsia="Times New Roman" w:hAnsi="Calibri" w:cs="Times New Roman"/>
                <w:color w:val="000000"/>
                <w:sz w:val="22"/>
                <w:lang w:eastAsia="en-NZ"/>
              </w:rPr>
              <w:t>/03/2016</w:t>
            </w:r>
          </w:p>
        </w:tc>
        <w:tc>
          <w:tcPr>
            <w:tcW w:w="848" w:type="dxa"/>
            <w:shd w:val="clear" w:color="auto" w:fill="auto"/>
            <w:noWrap/>
            <w:vAlign w:val="bottom"/>
            <w:hideMark/>
          </w:tcPr>
          <w:p w14:paraId="395ACF36" w14:textId="77777777" w:rsidR="00D24F4B" w:rsidRPr="001869AD" w:rsidRDefault="00D24F4B" w:rsidP="005678C8">
            <w:pPr>
              <w:spacing w:after="0" w:line="240" w:lineRule="auto"/>
              <w:jc w:val="right"/>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7:00</w:t>
            </w:r>
          </w:p>
        </w:tc>
        <w:tc>
          <w:tcPr>
            <w:tcW w:w="767" w:type="dxa"/>
            <w:shd w:val="clear" w:color="auto" w:fill="auto"/>
            <w:noWrap/>
            <w:vAlign w:val="bottom"/>
            <w:hideMark/>
          </w:tcPr>
          <w:p w14:paraId="6BCC2DD2" w14:textId="04FC1F46" w:rsidR="00D24F4B" w:rsidRPr="001869AD" w:rsidRDefault="00D24F4B" w:rsidP="00D24F4B">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2</w:t>
            </w:r>
            <w:r w:rsidRPr="001869AD">
              <w:rPr>
                <w:rFonts w:ascii="Calibri" w:eastAsia="Times New Roman" w:hAnsi="Calibri" w:cs="Times New Roman"/>
                <w:color w:val="000000"/>
                <w:sz w:val="22"/>
                <w:lang w:eastAsia="en-NZ"/>
              </w:rPr>
              <w:t>00</w:t>
            </w:r>
            <w:r>
              <w:rPr>
                <w:rFonts w:ascii="Calibri" w:eastAsia="Times New Roman" w:hAnsi="Calibri" w:cs="Times New Roman"/>
                <w:color w:val="000000"/>
                <w:sz w:val="22"/>
                <w:lang w:eastAsia="en-NZ"/>
              </w:rPr>
              <w:t>2</w:t>
            </w:r>
          </w:p>
        </w:tc>
        <w:tc>
          <w:tcPr>
            <w:tcW w:w="651" w:type="dxa"/>
            <w:shd w:val="clear" w:color="auto" w:fill="auto"/>
            <w:noWrap/>
            <w:vAlign w:val="bottom"/>
            <w:hideMark/>
          </w:tcPr>
          <w:p w14:paraId="1306BE03" w14:textId="77777777" w:rsidR="00D24F4B" w:rsidRPr="001869AD" w:rsidRDefault="00D24F4B" w:rsidP="005678C8">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Y</w:t>
            </w:r>
          </w:p>
        </w:tc>
        <w:tc>
          <w:tcPr>
            <w:tcW w:w="1168" w:type="dxa"/>
            <w:shd w:val="clear" w:color="auto" w:fill="auto"/>
            <w:noWrap/>
            <w:vAlign w:val="bottom"/>
            <w:hideMark/>
          </w:tcPr>
          <w:p w14:paraId="04B44226" w14:textId="13F7A169" w:rsidR="00D24F4B" w:rsidRPr="001869AD" w:rsidRDefault="00D24F4B" w:rsidP="005678C8">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DDD0004</w:t>
            </w:r>
          </w:p>
        </w:tc>
        <w:tc>
          <w:tcPr>
            <w:tcW w:w="958" w:type="dxa"/>
            <w:shd w:val="clear" w:color="auto" w:fill="auto"/>
            <w:noWrap/>
            <w:vAlign w:val="bottom"/>
          </w:tcPr>
          <w:p w14:paraId="125A631B" w14:textId="041DC009" w:rsidR="00D24F4B" w:rsidRPr="001869AD" w:rsidRDefault="00D24F4B" w:rsidP="005678C8">
            <w:pPr>
              <w:spacing w:after="0" w:line="240" w:lineRule="auto"/>
              <w:rPr>
                <w:rFonts w:ascii="Calibri" w:eastAsia="Times New Roman" w:hAnsi="Calibri" w:cs="Times New Roman"/>
                <w:color w:val="000000"/>
                <w:sz w:val="22"/>
                <w:lang w:eastAsia="en-NZ"/>
              </w:rPr>
            </w:pPr>
          </w:p>
        </w:tc>
        <w:tc>
          <w:tcPr>
            <w:tcW w:w="663" w:type="dxa"/>
            <w:shd w:val="clear" w:color="auto" w:fill="auto"/>
            <w:noWrap/>
            <w:vAlign w:val="bottom"/>
          </w:tcPr>
          <w:p w14:paraId="3098B83C" w14:textId="305D3DEF" w:rsidR="00D24F4B" w:rsidRPr="001869AD" w:rsidRDefault="00D24F4B" w:rsidP="005678C8">
            <w:pPr>
              <w:spacing w:after="0" w:line="240" w:lineRule="auto"/>
              <w:rPr>
                <w:rFonts w:ascii="Calibri" w:eastAsia="Times New Roman" w:hAnsi="Calibri" w:cs="Times New Roman"/>
                <w:color w:val="000000"/>
                <w:sz w:val="22"/>
                <w:lang w:eastAsia="en-NZ"/>
              </w:rPr>
            </w:pPr>
          </w:p>
        </w:tc>
        <w:tc>
          <w:tcPr>
            <w:tcW w:w="896" w:type="dxa"/>
            <w:shd w:val="clear" w:color="auto" w:fill="auto"/>
            <w:noWrap/>
            <w:vAlign w:val="bottom"/>
            <w:hideMark/>
          </w:tcPr>
          <w:p w14:paraId="6DE09CD4" w14:textId="77777777" w:rsidR="00D24F4B" w:rsidRPr="001869AD" w:rsidRDefault="00D24F4B" w:rsidP="005678C8">
            <w:pPr>
              <w:spacing w:after="0" w:line="240" w:lineRule="auto"/>
              <w:jc w:val="right"/>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1</w:t>
            </w:r>
          </w:p>
        </w:tc>
        <w:tc>
          <w:tcPr>
            <w:tcW w:w="1276" w:type="dxa"/>
            <w:shd w:val="clear" w:color="auto" w:fill="auto"/>
            <w:noWrap/>
            <w:vAlign w:val="bottom"/>
            <w:hideMark/>
          </w:tcPr>
          <w:p w14:paraId="5CED5259" w14:textId="770E3C9F" w:rsidR="00D24F4B" w:rsidRPr="001869AD" w:rsidRDefault="005037FD" w:rsidP="005678C8">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350001</w:t>
            </w:r>
          </w:p>
        </w:tc>
        <w:tc>
          <w:tcPr>
            <w:tcW w:w="793" w:type="dxa"/>
            <w:shd w:val="clear" w:color="auto" w:fill="auto"/>
            <w:noWrap/>
            <w:vAlign w:val="bottom"/>
            <w:hideMark/>
          </w:tcPr>
          <w:p w14:paraId="177CF860" w14:textId="0FDEBACE" w:rsidR="00D24F4B" w:rsidRPr="001869AD" w:rsidRDefault="00D24F4B" w:rsidP="005678C8">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62</w:t>
            </w:r>
          </w:p>
        </w:tc>
        <w:tc>
          <w:tcPr>
            <w:tcW w:w="1050" w:type="dxa"/>
            <w:shd w:val="clear" w:color="auto" w:fill="auto"/>
            <w:noWrap/>
            <w:vAlign w:val="bottom"/>
            <w:hideMark/>
          </w:tcPr>
          <w:p w14:paraId="30513EC3" w14:textId="36D91B4D" w:rsidR="00D24F4B" w:rsidRPr="001869AD" w:rsidRDefault="00D24F4B" w:rsidP="00D24F4B">
            <w:pPr>
              <w:spacing w:after="0" w:line="240" w:lineRule="auto"/>
              <w:jc w:val="right"/>
              <w:rPr>
                <w:rFonts w:ascii="Times New Roman" w:eastAsia="Times New Roman" w:hAnsi="Times New Roman" w:cs="Times New Roman"/>
                <w:sz w:val="20"/>
                <w:szCs w:val="20"/>
                <w:lang w:eastAsia="en-NZ"/>
              </w:rPr>
            </w:pPr>
            <w:r w:rsidRPr="00D24F4B">
              <w:rPr>
                <w:rFonts w:ascii="Calibri" w:eastAsia="Times New Roman" w:hAnsi="Calibri" w:cs="Times New Roman"/>
                <w:color w:val="000000"/>
                <w:sz w:val="22"/>
                <w:lang w:eastAsia="en-NZ"/>
              </w:rPr>
              <w:t>6</w:t>
            </w:r>
            <w:r>
              <w:rPr>
                <w:rFonts w:ascii="Calibri" w:eastAsia="Times New Roman" w:hAnsi="Calibri" w:cs="Times New Roman"/>
                <w:color w:val="000000"/>
                <w:sz w:val="22"/>
                <w:lang w:eastAsia="en-NZ"/>
              </w:rPr>
              <w:t>8</w:t>
            </w:r>
          </w:p>
        </w:tc>
      </w:tr>
    </w:tbl>
    <w:p w14:paraId="17E3EA74" w14:textId="77777777" w:rsidR="00D24F4B" w:rsidRPr="00912A88" w:rsidRDefault="00D24F4B" w:rsidP="00D24F4B">
      <w:pPr>
        <w:tabs>
          <w:tab w:val="left" w:pos="540"/>
        </w:tabs>
        <w:rPr>
          <w:rFonts w:cs="Arial"/>
          <w:sz w:val="20"/>
          <w:szCs w:val="20"/>
        </w:rPr>
      </w:pPr>
    </w:p>
    <w:p w14:paraId="0C543236" w14:textId="77777777" w:rsidR="00D24F4B" w:rsidRDefault="00D24F4B" w:rsidP="00D24F4B">
      <w:pPr>
        <w:tabs>
          <w:tab w:val="left" w:pos="540"/>
        </w:tabs>
        <w:rPr>
          <w:rFonts w:cs="Arial"/>
          <w:sz w:val="20"/>
          <w:szCs w:val="20"/>
        </w:rPr>
      </w:pPr>
      <w:r w:rsidRPr="00912A88">
        <w:rPr>
          <w:rFonts w:cs="Arial"/>
          <w:sz w:val="20"/>
          <w:szCs w:val="20"/>
        </w:rPr>
        <w:t>The Provider will receive the following payment information in their claim response file:</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08"/>
        <w:gridCol w:w="1701"/>
        <w:gridCol w:w="709"/>
        <w:gridCol w:w="425"/>
        <w:gridCol w:w="1134"/>
        <w:gridCol w:w="709"/>
        <w:gridCol w:w="567"/>
        <w:gridCol w:w="425"/>
        <w:gridCol w:w="993"/>
        <w:gridCol w:w="708"/>
        <w:gridCol w:w="709"/>
        <w:gridCol w:w="709"/>
        <w:gridCol w:w="709"/>
        <w:gridCol w:w="850"/>
        <w:gridCol w:w="851"/>
        <w:gridCol w:w="850"/>
        <w:gridCol w:w="1418"/>
      </w:tblGrid>
      <w:tr w:rsidR="00632967" w:rsidRPr="00B70C65" w14:paraId="1D5E0AEB" w14:textId="77777777" w:rsidTr="00632967">
        <w:trPr>
          <w:cantSplit/>
          <w:trHeight w:val="1550"/>
        </w:trPr>
        <w:tc>
          <w:tcPr>
            <w:tcW w:w="421" w:type="dxa"/>
            <w:shd w:val="clear" w:color="auto" w:fill="auto"/>
            <w:textDirection w:val="tbRl"/>
            <w:vAlign w:val="bottom"/>
            <w:hideMark/>
          </w:tcPr>
          <w:p w14:paraId="1516FB77" w14:textId="77777777" w:rsidR="00D24F4B" w:rsidRPr="00B70C65" w:rsidRDefault="00D24F4B"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IBTPSO</w:t>
            </w:r>
          </w:p>
        </w:tc>
        <w:tc>
          <w:tcPr>
            <w:tcW w:w="708" w:type="dxa"/>
            <w:shd w:val="clear" w:color="auto" w:fill="auto"/>
            <w:textDirection w:val="tbRl"/>
            <w:vAlign w:val="bottom"/>
            <w:hideMark/>
          </w:tcPr>
          <w:p w14:paraId="2DB9C066" w14:textId="77777777" w:rsidR="00D24F4B" w:rsidRPr="00B70C65" w:rsidRDefault="00D24F4B"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EmployeeID</w:t>
            </w:r>
          </w:p>
        </w:tc>
        <w:tc>
          <w:tcPr>
            <w:tcW w:w="1701" w:type="dxa"/>
            <w:shd w:val="clear" w:color="auto" w:fill="auto"/>
            <w:textDirection w:val="tbRl"/>
            <w:vAlign w:val="bottom"/>
            <w:hideMark/>
          </w:tcPr>
          <w:p w14:paraId="4A16DD6C" w14:textId="77777777" w:rsidR="00D24F4B" w:rsidRPr="00B70C65" w:rsidRDefault="00D24F4B"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VisitDate</w:t>
            </w:r>
            <w:r>
              <w:rPr>
                <w:rFonts w:ascii="Calibri" w:eastAsia="Times New Roman" w:hAnsi="Calibri" w:cs="Times New Roman"/>
                <w:color w:val="000000"/>
                <w:sz w:val="22"/>
                <w:lang w:eastAsia="en-NZ"/>
              </w:rPr>
              <w:t>Time</w:t>
            </w:r>
          </w:p>
        </w:tc>
        <w:tc>
          <w:tcPr>
            <w:tcW w:w="709" w:type="dxa"/>
            <w:shd w:val="clear" w:color="auto" w:fill="auto"/>
            <w:textDirection w:val="tbRl"/>
            <w:vAlign w:val="bottom"/>
            <w:hideMark/>
          </w:tcPr>
          <w:p w14:paraId="6A39664D" w14:textId="77777777" w:rsidR="00D24F4B" w:rsidRPr="00B70C65" w:rsidRDefault="00D24F4B"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PostCode</w:t>
            </w:r>
          </w:p>
        </w:tc>
        <w:tc>
          <w:tcPr>
            <w:tcW w:w="425" w:type="dxa"/>
            <w:shd w:val="clear" w:color="auto" w:fill="auto"/>
            <w:textDirection w:val="tbRl"/>
            <w:vAlign w:val="bottom"/>
            <w:hideMark/>
          </w:tcPr>
          <w:p w14:paraId="371691A8" w14:textId="77777777" w:rsidR="00D24F4B" w:rsidRPr="00B70C65" w:rsidRDefault="00D24F4B"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FirstVisit</w:t>
            </w:r>
          </w:p>
        </w:tc>
        <w:tc>
          <w:tcPr>
            <w:tcW w:w="1134" w:type="dxa"/>
            <w:shd w:val="clear" w:color="auto" w:fill="auto"/>
            <w:textDirection w:val="tbRl"/>
            <w:vAlign w:val="bottom"/>
            <w:hideMark/>
          </w:tcPr>
          <w:p w14:paraId="77DEB345" w14:textId="77777777" w:rsidR="00D24F4B" w:rsidRPr="00B70C65" w:rsidRDefault="00D24F4B"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PersonNHI</w:t>
            </w:r>
          </w:p>
        </w:tc>
        <w:tc>
          <w:tcPr>
            <w:tcW w:w="709" w:type="dxa"/>
            <w:shd w:val="clear" w:color="auto" w:fill="auto"/>
            <w:textDirection w:val="tbRl"/>
            <w:vAlign w:val="bottom"/>
            <w:hideMark/>
          </w:tcPr>
          <w:p w14:paraId="359044B8" w14:textId="77777777" w:rsidR="00D24F4B" w:rsidRPr="00B70C65" w:rsidRDefault="00D24F4B"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Funder</w:t>
            </w:r>
          </w:p>
        </w:tc>
        <w:tc>
          <w:tcPr>
            <w:tcW w:w="567" w:type="dxa"/>
            <w:shd w:val="clear" w:color="auto" w:fill="auto"/>
            <w:textDirection w:val="tbRl"/>
            <w:vAlign w:val="bottom"/>
            <w:hideMark/>
          </w:tcPr>
          <w:p w14:paraId="7AA91AFC" w14:textId="77777777" w:rsidR="00D24F4B" w:rsidRPr="00B70C65" w:rsidRDefault="00D24F4B"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FFS/Bulk</w:t>
            </w:r>
          </w:p>
        </w:tc>
        <w:tc>
          <w:tcPr>
            <w:tcW w:w="425" w:type="dxa"/>
            <w:shd w:val="clear" w:color="auto" w:fill="auto"/>
            <w:textDirection w:val="tbRl"/>
            <w:vAlign w:val="bottom"/>
            <w:hideMark/>
          </w:tcPr>
          <w:p w14:paraId="447D3513" w14:textId="77777777" w:rsidR="00D24F4B" w:rsidRPr="00B70C65" w:rsidRDefault="00D24F4B"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RecordID</w:t>
            </w:r>
          </w:p>
        </w:tc>
        <w:tc>
          <w:tcPr>
            <w:tcW w:w="993" w:type="dxa"/>
            <w:shd w:val="clear" w:color="auto" w:fill="auto"/>
            <w:textDirection w:val="tbRl"/>
            <w:vAlign w:val="bottom"/>
            <w:hideMark/>
          </w:tcPr>
          <w:p w14:paraId="1269F9BD" w14:textId="77777777" w:rsidR="00D24F4B" w:rsidRPr="00B70C65" w:rsidRDefault="00D24F4B"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Agreement</w:t>
            </w:r>
            <w:r>
              <w:rPr>
                <w:rFonts w:ascii="Calibri" w:eastAsia="Times New Roman" w:hAnsi="Calibri" w:cs="Times New Roman"/>
                <w:color w:val="000000"/>
                <w:sz w:val="22"/>
                <w:lang w:eastAsia="en-NZ"/>
              </w:rPr>
              <w:t xml:space="preserve"> </w:t>
            </w:r>
            <w:r w:rsidRPr="00B70C65">
              <w:rPr>
                <w:rFonts w:ascii="Calibri" w:eastAsia="Times New Roman" w:hAnsi="Calibri" w:cs="Times New Roman"/>
                <w:color w:val="000000"/>
                <w:sz w:val="22"/>
                <w:lang w:eastAsia="en-NZ"/>
              </w:rPr>
              <w:t>Number</w:t>
            </w:r>
          </w:p>
        </w:tc>
        <w:tc>
          <w:tcPr>
            <w:tcW w:w="708" w:type="dxa"/>
            <w:shd w:val="clear" w:color="auto" w:fill="auto"/>
            <w:textDirection w:val="tbRl"/>
            <w:vAlign w:val="bottom"/>
            <w:hideMark/>
          </w:tcPr>
          <w:p w14:paraId="069E875A" w14:textId="77777777" w:rsidR="00D24F4B" w:rsidRPr="00B70C65" w:rsidRDefault="00D24F4B"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Excep</w:t>
            </w:r>
            <w:r>
              <w:rPr>
                <w:rFonts w:ascii="Calibri" w:eastAsia="Times New Roman" w:hAnsi="Calibri" w:cs="Times New Roman"/>
                <w:color w:val="000000"/>
                <w:sz w:val="22"/>
                <w:lang w:eastAsia="en-NZ"/>
              </w:rPr>
              <w:t xml:space="preserve"> </w:t>
            </w:r>
            <w:r w:rsidRPr="00B70C65">
              <w:rPr>
                <w:rFonts w:ascii="Calibri" w:eastAsia="Times New Roman" w:hAnsi="Calibri" w:cs="Times New Roman"/>
                <w:color w:val="000000"/>
                <w:sz w:val="22"/>
                <w:lang w:eastAsia="en-NZ"/>
              </w:rPr>
              <w:t>TravelTime</w:t>
            </w:r>
          </w:p>
        </w:tc>
        <w:tc>
          <w:tcPr>
            <w:tcW w:w="709" w:type="dxa"/>
            <w:shd w:val="clear" w:color="auto" w:fill="auto"/>
            <w:textDirection w:val="tbRl"/>
            <w:vAlign w:val="bottom"/>
            <w:hideMark/>
          </w:tcPr>
          <w:p w14:paraId="0ABB4A4F" w14:textId="77777777" w:rsidR="00D24F4B" w:rsidRPr="00B70C65" w:rsidRDefault="00D24F4B" w:rsidP="005678C8">
            <w:pPr>
              <w:spacing w:after="0" w:line="240" w:lineRule="auto"/>
              <w:ind w:left="113" w:right="-108"/>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Excep</w:t>
            </w:r>
            <w:r>
              <w:rPr>
                <w:rFonts w:ascii="Calibri" w:eastAsia="Times New Roman" w:hAnsi="Calibri" w:cs="Times New Roman"/>
                <w:color w:val="000000"/>
                <w:sz w:val="22"/>
                <w:lang w:eastAsia="en-NZ"/>
              </w:rPr>
              <w:t xml:space="preserve"> </w:t>
            </w:r>
            <w:r w:rsidRPr="00B70C65">
              <w:rPr>
                <w:rFonts w:ascii="Calibri" w:eastAsia="Times New Roman" w:hAnsi="Calibri" w:cs="Times New Roman"/>
                <w:color w:val="000000"/>
                <w:sz w:val="22"/>
                <w:lang w:eastAsia="en-NZ"/>
              </w:rPr>
              <w:t>Travel</w:t>
            </w:r>
            <w:r>
              <w:rPr>
                <w:rFonts w:ascii="Calibri" w:eastAsia="Times New Roman" w:hAnsi="Calibri" w:cs="Times New Roman"/>
                <w:color w:val="000000"/>
                <w:sz w:val="22"/>
                <w:lang w:eastAsia="en-NZ"/>
              </w:rPr>
              <w:t xml:space="preserve"> </w:t>
            </w:r>
            <w:r w:rsidRPr="00B70C65">
              <w:rPr>
                <w:rFonts w:ascii="Calibri" w:eastAsia="Times New Roman" w:hAnsi="Calibri" w:cs="Times New Roman"/>
                <w:color w:val="000000"/>
                <w:sz w:val="22"/>
                <w:lang w:eastAsia="en-NZ"/>
              </w:rPr>
              <w:t>Distance</w:t>
            </w:r>
          </w:p>
        </w:tc>
        <w:tc>
          <w:tcPr>
            <w:tcW w:w="709" w:type="dxa"/>
            <w:shd w:val="clear" w:color="auto" w:fill="auto"/>
            <w:textDirection w:val="tbRl"/>
            <w:vAlign w:val="bottom"/>
            <w:hideMark/>
          </w:tcPr>
          <w:p w14:paraId="4E1E7E88" w14:textId="77777777" w:rsidR="00D24F4B" w:rsidRPr="00B70C65" w:rsidRDefault="00D24F4B"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BandTime GST Exl</w:t>
            </w:r>
          </w:p>
        </w:tc>
        <w:tc>
          <w:tcPr>
            <w:tcW w:w="709" w:type="dxa"/>
            <w:shd w:val="clear" w:color="auto" w:fill="auto"/>
            <w:textDirection w:val="tbRl"/>
            <w:vAlign w:val="bottom"/>
            <w:hideMark/>
          </w:tcPr>
          <w:p w14:paraId="02E90C57" w14:textId="77777777" w:rsidR="00D24F4B" w:rsidRPr="00B70C65" w:rsidRDefault="00D24F4B"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BandDistance GST Exl</w:t>
            </w:r>
          </w:p>
        </w:tc>
        <w:tc>
          <w:tcPr>
            <w:tcW w:w="850" w:type="dxa"/>
            <w:shd w:val="clear" w:color="auto" w:fill="auto"/>
            <w:textDirection w:val="tbRl"/>
            <w:vAlign w:val="bottom"/>
            <w:hideMark/>
          </w:tcPr>
          <w:p w14:paraId="418B0C6B" w14:textId="77777777" w:rsidR="00D24F4B" w:rsidRPr="00B70C65" w:rsidRDefault="00D24F4B"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ExcepTime GST Excl</w:t>
            </w:r>
          </w:p>
        </w:tc>
        <w:tc>
          <w:tcPr>
            <w:tcW w:w="851" w:type="dxa"/>
            <w:shd w:val="clear" w:color="auto" w:fill="auto"/>
            <w:textDirection w:val="tbRl"/>
            <w:vAlign w:val="bottom"/>
            <w:hideMark/>
          </w:tcPr>
          <w:p w14:paraId="0E68422A" w14:textId="77777777" w:rsidR="00D24F4B" w:rsidRPr="00B70C65" w:rsidRDefault="00D24F4B"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ExcepDistance GST Excl</w:t>
            </w:r>
          </w:p>
        </w:tc>
        <w:tc>
          <w:tcPr>
            <w:tcW w:w="850" w:type="dxa"/>
            <w:shd w:val="clear" w:color="auto" w:fill="auto"/>
            <w:textDirection w:val="tbRl"/>
            <w:vAlign w:val="bottom"/>
            <w:hideMark/>
          </w:tcPr>
          <w:p w14:paraId="50BEEED8" w14:textId="77777777" w:rsidR="00D24F4B" w:rsidRPr="00B70C65" w:rsidRDefault="00D24F4B"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Pay Amount</w:t>
            </w:r>
          </w:p>
        </w:tc>
        <w:tc>
          <w:tcPr>
            <w:tcW w:w="1418" w:type="dxa"/>
            <w:shd w:val="clear" w:color="auto" w:fill="auto"/>
            <w:textDirection w:val="tbRl"/>
            <w:vAlign w:val="bottom"/>
            <w:hideMark/>
          </w:tcPr>
          <w:p w14:paraId="47DDA70A" w14:textId="77777777" w:rsidR="00D24F4B" w:rsidRPr="00B70C65" w:rsidRDefault="00D24F4B"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Comments</w:t>
            </w:r>
          </w:p>
        </w:tc>
      </w:tr>
      <w:tr w:rsidR="00632967" w:rsidRPr="00632967" w14:paraId="6DBABAEC" w14:textId="77777777" w:rsidTr="005F5F65">
        <w:trPr>
          <w:trHeight w:val="300"/>
        </w:trPr>
        <w:tc>
          <w:tcPr>
            <w:tcW w:w="421" w:type="dxa"/>
            <w:shd w:val="clear" w:color="auto" w:fill="auto"/>
            <w:noWrap/>
            <w:vAlign w:val="bottom"/>
            <w:hideMark/>
          </w:tcPr>
          <w:p w14:paraId="3BD59C82" w14:textId="77777777" w:rsidR="00D24F4B" w:rsidRPr="00B70C65" w:rsidRDefault="00D24F4B" w:rsidP="005678C8">
            <w:pPr>
              <w:spacing w:after="0" w:line="240" w:lineRule="auto"/>
              <w:rPr>
                <w:rFonts w:ascii="Calibri" w:eastAsia="Times New Roman" w:hAnsi="Calibri" w:cs="Times New Roman"/>
                <w:color w:val="000000"/>
                <w:sz w:val="22"/>
                <w:lang w:eastAsia="en-NZ"/>
              </w:rPr>
            </w:pPr>
          </w:p>
        </w:tc>
        <w:tc>
          <w:tcPr>
            <w:tcW w:w="708" w:type="dxa"/>
            <w:shd w:val="clear" w:color="auto" w:fill="auto"/>
            <w:noWrap/>
            <w:vAlign w:val="bottom"/>
            <w:hideMark/>
          </w:tcPr>
          <w:p w14:paraId="0CE1F77A" w14:textId="30FE3849" w:rsidR="00D24F4B" w:rsidRPr="00B70C65" w:rsidRDefault="00D24F4B" w:rsidP="00632967">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2002</w:t>
            </w:r>
          </w:p>
        </w:tc>
        <w:tc>
          <w:tcPr>
            <w:tcW w:w="1701" w:type="dxa"/>
            <w:shd w:val="clear" w:color="auto" w:fill="auto"/>
            <w:noWrap/>
            <w:vAlign w:val="bottom"/>
            <w:hideMark/>
          </w:tcPr>
          <w:p w14:paraId="53DFCB67" w14:textId="556864C7" w:rsidR="00D24F4B" w:rsidRPr="00B70C65" w:rsidRDefault="00D24F4B" w:rsidP="00632967">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2</w:t>
            </w:r>
            <w:r w:rsidRPr="00B70C65">
              <w:rPr>
                <w:rFonts w:ascii="Calibri" w:eastAsia="Times New Roman" w:hAnsi="Calibri" w:cs="Times New Roman"/>
                <w:color w:val="000000"/>
                <w:sz w:val="22"/>
                <w:lang w:eastAsia="en-NZ"/>
              </w:rPr>
              <w:t xml:space="preserve">/03/2016 </w:t>
            </w:r>
            <w:r>
              <w:rPr>
                <w:rFonts w:ascii="Calibri" w:eastAsia="Times New Roman" w:hAnsi="Calibri" w:cs="Times New Roman"/>
                <w:color w:val="000000"/>
                <w:sz w:val="22"/>
                <w:lang w:eastAsia="en-NZ"/>
              </w:rPr>
              <w:t>9</w:t>
            </w:r>
            <w:r w:rsidRPr="00B70C65">
              <w:rPr>
                <w:rFonts w:ascii="Calibri" w:eastAsia="Times New Roman" w:hAnsi="Calibri" w:cs="Times New Roman"/>
                <w:color w:val="000000"/>
                <w:sz w:val="22"/>
                <w:lang w:eastAsia="en-NZ"/>
              </w:rPr>
              <w:t>:00</w:t>
            </w:r>
          </w:p>
        </w:tc>
        <w:tc>
          <w:tcPr>
            <w:tcW w:w="709" w:type="dxa"/>
            <w:shd w:val="clear" w:color="auto" w:fill="auto"/>
            <w:noWrap/>
            <w:vAlign w:val="bottom"/>
            <w:hideMark/>
          </w:tcPr>
          <w:p w14:paraId="4B8AFE37" w14:textId="1EFE1C6E" w:rsidR="00D24F4B" w:rsidRPr="00B70C65" w:rsidRDefault="00D24F4B" w:rsidP="00632967">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2</w:t>
            </w:r>
            <w:r w:rsidRPr="00B70C65">
              <w:rPr>
                <w:rFonts w:ascii="Calibri" w:eastAsia="Times New Roman" w:hAnsi="Calibri" w:cs="Times New Roman"/>
                <w:color w:val="000000"/>
                <w:sz w:val="22"/>
                <w:lang w:eastAsia="en-NZ"/>
              </w:rPr>
              <w:t>00</w:t>
            </w:r>
            <w:r>
              <w:rPr>
                <w:rFonts w:ascii="Calibri" w:eastAsia="Times New Roman" w:hAnsi="Calibri" w:cs="Times New Roman"/>
                <w:color w:val="000000"/>
                <w:sz w:val="22"/>
                <w:lang w:eastAsia="en-NZ"/>
              </w:rPr>
              <w:t>2</w:t>
            </w:r>
          </w:p>
        </w:tc>
        <w:tc>
          <w:tcPr>
            <w:tcW w:w="425" w:type="dxa"/>
            <w:shd w:val="clear" w:color="auto" w:fill="auto"/>
            <w:noWrap/>
            <w:vAlign w:val="bottom"/>
            <w:hideMark/>
          </w:tcPr>
          <w:p w14:paraId="2E476EFB" w14:textId="77777777" w:rsidR="00D24F4B" w:rsidRPr="00B70C65" w:rsidRDefault="00D24F4B" w:rsidP="005678C8">
            <w:pPr>
              <w:spacing w:after="0" w:line="240" w:lineRule="auto"/>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Y</w:t>
            </w:r>
          </w:p>
        </w:tc>
        <w:tc>
          <w:tcPr>
            <w:tcW w:w="1134" w:type="dxa"/>
            <w:shd w:val="clear" w:color="auto" w:fill="auto"/>
            <w:noWrap/>
            <w:vAlign w:val="bottom"/>
          </w:tcPr>
          <w:p w14:paraId="05795559" w14:textId="22B8919F" w:rsidR="00D24F4B" w:rsidRPr="00B70C65" w:rsidRDefault="00D24F4B" w:rsidP="005678C8">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DDD0004</w:t>
            </w:r>
          </w:p>
        </w:tc>
        <w:tc>
          <w:tcPr>
            <w:tcW w:w="709" w:type="dxa"/>
            <w:shd w:val="clear" w:color="auto" w:fill="auto"/>
            <w:noWrap/>
            <w:vAlign w:val="bottom"/>
          </w:tcPr>
          <w:p w14:paraId="1ACBF9B9" w14:textId="095F8425" w:rsidR="00D24F4B" w:rsidRPr="00B70C65" w:rsidRDefault="00D24F4B" w:rsidP="005678C8">
            <w:pPr>
              <w:spacing w:after="0" w:line="240" w:lineRule="auto"/>
              <w:rPr>
                <w:rFonts w:ascii="Calibri" w:eastAsia="Times New Roman" w:hAnsi="Calibri" w:cs="Times New Roman"/>
                <w:color w:val="000000"/>
                <w:sz w:val="22"/>
                <w:lang w:eastAsia="en-NZ"/>
              </w:rPr>
            </w:pPr>
          </w:p>
        </w:tc>
        <w:tc>
          <w:tcPr>
            <w:tcW w:w="567" w:type="dxa"/>
            <w:shd w:val="clear" w:color="auto" w:fill="auto"/>
            <w:noWrap/>
            <w:vAlign w:val="bottom"/>
          </w:tcPr>
          <w:p w14:paraId="1E37DF23" w14:textId="40BF63AC" w:rsidR="00D24F4B" w:rsidRPr="00B70C65" w:rsidRDefault="00D24F4B" w:rsidP="005678C8">
            <w:pPr>
              <w:spacing w:after="0" w:line="240" w:lineRule="auto"/>
              <w:rPr>
                <w:rFonts w:ascii="Calibri" w:eastAsia="Times New Roman" w:hAnsi="Calibri" w:cs="Times New Roman"/>
                <w:color w:val="000000"/>
                <w:sz w:val="22"/>
                <w:lang w:eastAsia="en-NZ"/>
              </w:rPr>
            </w:pPr>
          </w:p>
        </w:tc>
        <w:tc>
          <w:tcPr>
            <w:tcW w:w="425" w:type="dxa"/>
            <w:shd w:val="clear" w:color="auto" w:fill="auto"/>
            <w:noWrap/>
            <w:vAlign w:val="bottom"/>
            <w:hideMark/>
          </w:tcPr>
          <w:p w14:paraId="60780CA4" w14:textId="77777777" w:rsidR="00D24F4B" w:rsidRPr="00B70C65" w:rsidRDefault="00D24F4B" w:rsidP="00632967">
            <w:pPr>
              <w:spacing w:after="0" w:line="240" w:lineRule="auto"/>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1</w:t>
            </w:r>
          </w:p>
        </w:tc>
        <w:tc>
          <w:tcPr>
            <w:tcW w:w="993" w:type="dxa"/>
            <w:shd w:val="clear" w:color="auto" w:fill="auto"/>
            <w:noWrap/>
            <w:vAlign w:val="bottom"/>
            <w:hideMark/>
          </w:tcPr>
          <w:p w14:paraId="7889E1FE" w14:textId="72CB2064" w:rsidR="00D24F4B" w:rsidRPr="00B70C65" w:rsidRDefault="005037FD" w:rsidP="00632967">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350001</w:t>
            </w:r>
          </w:p>
        </w:tc>
        <w:tc>
          <w:tcPr>
            <w:tcW w:w="708" w:type="dxa"/>
            <w:shd w:val="clear" w:color="auto" w:fill="auto"/>
            <w:noWrap/>
            <w:vAlign w:val="bottom"/>
            <w:hideMark/>
          </w:tcPr>
          <w:p w14:paraId="5CAFB51F" w14:textId="5E947AFB" w:rsidR="00D24F4B" w:rsidRPr="00B70C65" w:rsidRDefault="00632967" w:rsidP="00632967">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62</w:t>
            </w:r>
          </w:p>
        </w:tc>
        <w:tc>
          <w:tcPr>
            <w:tcW w:w="709" w:type="dxa"/>
            <w:shd w:val="clear" w:color="auto" w:fill="auto"/>
            <w:noWrap/>
            <w:vAlign w:val="bottom"/>
            <w:hideMark/>
          </w:tcPr>
          <w:p w14:paraId="5BC45D2C" w14:textId="66AD16FE" w:rsidR="00D24F4B" w:rsidRPr="00B70C65" w:rsidRDefault="00774245" w:rsidP="005678C8">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68</w:t>
            </w:r>
          </w:p>
        </w:tc>
        <w:tc>
          <w:tcPr>
            <w:tcW w:w="709" w:type="dxa"/>
            <w:shd w:val="clear" w:color="auto" w:fill="auto"/>
            <w:noWrap/>
            <w:vAlign w:val="bottom"/>
            <w:hideMark/>
          </w:tcPr>
          <w:p w14:paraId="173744F1" w14:textId="77777777" w:rsidR="00D24F4B" w:rsidRPr="00B70C65" w:rsidRDefault="00D24F4B" w:rsidP="005678C8">
            <w:pPr>
              <w:spacing w:after="0" w:line="240" w:lineRule="auto"/>
              <w:rPr>
                <w:rFonts w:ascii="Calibri" w:eastAsia="Times New Roman" w:hAnsi="Calibri" w:cs="Times New Roman"/>
                <w:color w:val="000000"/>
                <w:sz w:val="22"/>
                <w:lang w:eastAsia="en-NZ"/>
              </w:rPr>
            </w:pPr>
          </w:p>
        </w:tc>
        <w:tc>
          <w:tcPr>
            <w:tcW w:w="709" w:type="dxa"/>
            <w:shd w:val="clear" w:color="auto" w:fill="auto"/>
            <w:noWrap/>
            <w:vAlign w:val="bottom"/>
            <w:hideMark/>
          </w:tcPr>
          <w:p w14:paraId="3E5C90DE" w14:textId="77777777" w:rsidR="00D24F4B" w:rsidRPr="00B70C65" w:rsidRDefault="00D24F4B" w:rsidP="005678C8">
            <w:pPr>
              <w:spacing w:after="0" w:line="240" w:lineRule="auto"/>
              <w:rPr>
                <w:rFonts w:ascii="Calibri" w:eastAsia="Times New Roman" w:hAnsi="Calibri" w:cs="Times New Roman"/>
                <w:color w:val="000000"/>
                <w:sz w:val="22"/>
                <w:lang w:eastAsia="en-NZ"/>
              </w:rPr>
            </w:pPr>
          </w:p>
        </w:tc>
        <w:tc>
          <w:tcPr>
            <w:tcW w:w="850" w:type="dxa"/>
            <w:shd w:val="clear" w:color="auto" w:fill="auto"/>
            <w:noWrap/>
            <w:vAlign w:val="bottom"/>
            <w:hideMark/>
          </w:tcPr>
          <w:p w14:paraId="002E5AC9" w14:textId="700AB149" w:rsidR="00D24F4B" w:rsidRPr="00B70C65" w:rsidRDefault="00632967" w:rsidP="005678C8">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20.77</w:t>
            </w:r>
          </w:p>
        </w:tc>
        <w:tc>
          <w:tcPr>
            <w:tcW w:w="851" w:type="dxa"/>
            <w:shd w:val="clear" w:color="auto" w:fill="auto"/>
            <w:noWrap/>
            <w:vAlign w:val="bottom"/>
            <w:hideMark/>
          </w:tcPr>
          <w:p w14:paraId="0D5D8519" w14:textId="6540231F" w:rsidR="00D24F4B" w:rsidRPr="00B70C65" w:rsidRDefault="00632967" w:rsidP="005678C8">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36.04</w:t>
            </w:r>
          </w:p>
        </w:tc>
        <w:tc>
          <w:tcPr>
            <w:tcW w:w="850" w:type="dxa"/>
            <w:shd w:val="clear" w:color="auto" w:fill="auto"/>
            <w:noWrap/>
            <w:vAlign w:val="bottom"/>
            <w:hideMark/>
          </w:tcPr>
          <w:p w14:paraId="57C7CCC6" w14:textId="3FCA8A3F" w:rsidR="00D24F4B" w:rsidRPr="00B70C65" w:rsidRDefault="00632967" w:rsidP="005678C8">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56.81</w:t>
            </w:r>
          </w:p>
        </w:tc>
        <w:tc>
          <w:tcPr>
            <w:tcW w:w="1418" w:type="dxa"/>
            <w:shd w:val="clear" w:color="auto" w:fill="auto"/>
            <w:noWrap/>
            <w:vAlign w:val="bottom"/>
            <w:hideMark/>
          </w:tcPr>
          <w:p w14:paraId="2707B515" w14:textId="77777777" w:rsidR="00D24F4B" w:rsidRPr="00B70C65" w:rsidRDefault="00D24F4B" w:rsidP="005678C8">
            <w:pPr>
              <w:spacing w:after="0" w:line="240" w:lineRule="auto"/>
              <w:rPr>
                <w:rFonts w:ascii="Calibri" w:eastAsia="Times New Roman" w:hAnsi="Calibri" w:cs="Times New Roman"/>
                <w:color w:val="000000"/>
                <w:sz w:val="22"/>
                <w:lang w:eastAsia="en-NZ"/>
              </w:rPr>
            </w:pPr>
          </w:p>
        </w:tc>
      </w:tr>
    </w:tbl>
    <w:p w14:paraId="6786E178" w14:textId="77777777" w:rsidR="00D24F4B" w:rsidRPr="00912A88" w:rsidRDefault="00D24F4B" w:rsidP="00D24F4B">
      <w:pPr>
        <w:tabs>
          <w:tab w:val="left" w:pos="540"/>
        </w:tabs>
        <w:rPr>
          <w:rFonts w:cs="Arial"/>
          <w:sz w:val="20"/>
          <w:szCs w:val="20"/>
        </w:rPr>
      </w:pPr>
    </w:p>
    <w:p w14:paraId="3B0B5DF2" w14:textId="77777777" w:rsidR="00AD0FDD" w:rsidRPr="00AE3E03" w:rsidRDefault="00AD0FDD" w:rsidP="00AD0FDD">
      <w:pPr>
        <w:tabs>
          <w:tab w:val="left" w:pos="540"/>
        </w:tabs>
        <w:rPr>
          <w:rFonts w:cs="Arial"/>
          <w:b/>
          <w:sz w:val="22"/>
        </w:rPr>
      </w:pPr>
      <w:r w:rsidRPr="00AE3E03">
        <w:rPr>
          <w:rFonts w:cs="Arial"/>
          <w:b/>
          <w:sz w:val="22"/>
        </w:rPr>
        <w:t xml:space="preserve">Scenario 3 – </w:t>
      </w:r>
      <w:r>
        <w:rPr>
          <w:rFonts w:cs="Arial"/>
          <w:b/>
          <w:sz w:val="22"/>
        </w:rPr>
        <w:t>Standard Travel a</w:t>
      </w:r>
      <w:r w:rsidRPr="00AE3E03">
        <w:rPr>
          <w:rFonts w:cs="Arial"/>
          <w:b/>
          <w:sz w:val="22"/>
        </w:rPr>
        <w:t xml:space="preserve">nd Exceptional Travel </w:t>
      </w:r>
    </w:p>
    <w:p w14:paraId="3E1FEBA0" w14:textId="77777777" w:rsidR="00AD0FDD" w:rsidRDefault="00B30045" w:rsidP="00AD0FDD">
      <w:pPr>
        <w:tabs>
          <w:tab w:val="left" w:pos="540"/>
        </w:tabs>
        <w:rPr>
          <w:rFonts w:cs="Arial"/>
          <w:sz w:val="22"/>
        </w:rPr>
      </w:pPr>
      <w:r w:rsidRPr="00BD6BDB">
        <w:rPr>
          <w:rFonts w:cs="Arial"/>
          <w:sz w:val="22"/>
        </w:rPr>
        <w:object w:dxaOrig="9495" w:dyaOrig="1955" w14:anchorId="5F674FAD">
          <v:shape id="_x0000_i1027" type="#_x0000_t75" style="width:450.75pt;height:93pt" o:ole="">
            <v:imagedata r:id="rId16" o:title=""/>
          </v:shape>
          <o:OLEObject Type="Embed" ProgID="Visio.Drawing.11" ShapeID="_x0000_i1027" DrawAspect="Content" ObjectID="_1516625302" r:id="rId17"/>
        </w:object>
      </w:r>
    </w:p>
    <w:p w14:paraId="699F2360" w14:textId="77777777" w:rsidR="00AD0FDD" w:rsidRPr="00AE3E03" w:rsidRDefault="00AD0FDD" w:rsidP="00AD0FDD">
      <w:pPr>
        <w:tabs>
          <w:tab w:val="left" w:pos="540"/>
        </w:tabs>
        <w:rPr>
          <w:rFonts w:cs="Arial"/>
          <w:sz w:val="20"/>
          <w:szCs w:val="20"/>
        </w:rPr>
      </w:pPr>
      <w:r w:rsidRPr="00912A88">
        <w:rPr>
          <w:rFonts w:cs="Arial"/>
          <w:sz w:val="20"/>
          <w:szCs w:val="20"/>
        </w:rPr>
        <w:t>For each visit the following payments are calculated:</w:t>
      </w:r>
    </w:p>
    <w:tbl>
      <w:tblPr>
        <w:tblW w:w="3370" w:type="dxa"/>
        <w:tblLook w:val="04A0" w:firstRow="1" w:lastRow="0" w:firstColumn="1" w:lastColumn="0" w:noHBand="0" w:noVBand="1"/>
      </w:tblPr>
      <w:tblGrid>
        <w:gridCol w:w="1048"/>
        <w:gridCol w:w="1161"/>
        <w:gridCol w:w="1161"/>
      </w:tblGrid>
      <w:tr w:rsidR="00AD0FDD" w:rsidRPr="00912A88" w14:paraId="087F4E9A" w14:textId="77777777" w:rsidTr="005F7099">
        <w:trPr>
          <w:trHeight w:val="330"/>
        </w:trPr>
        <w:tc>
          <w:tcPr>
            <w:tcW w:w="1048" w:type="dxa"/>
            <w:tcBorders>
              <w:top w:val="single" w:sz="4" w:space="0" w:color="auto"/>
              <w:left w:val="single" w:sz="4" w:space="0" w:color="auto"/>
              <w:bottom w:val="single" w:sz="4" w:space="0" w:color="auto"/>
              <w:right w:val="single" w:sz="4" w:space="0" w:color="auto"/>
            </w:tcBorders>
            <w:shd w:val="clear" w:color="auto" w:fill="auto"/>
            <w:vAlign w:val="bottom"/>
          </w:tcPr>
          <w:p w14:paraId="191D1A4E" w14:textId="77777777" w:rsidR="00AD0FDD" w:rsidRPr="00912A88" w:rsidRDefault="00AD0FDD" w:rsidP="005F7099">
            <w:pPr>
              <w:tabs>
                <w:tab w:val="left" w:pos="540"/>
              </w:tabs>
              <w:spacing w:before="60" w:after="60" w:line="240" w:lineRule="auto"/>
              <w:rPr>
                <w:rFonts w:eastAsia="Times New Roman" w:cs="Arial"/>
                <w:b/>
                <w:color w:val="000000"/>
                <w:sz w:val="20"/>
                <w:szCs w:val="20"/>
                <w:lang w:eastAsia="en-NZ"/>
              </w:rPr>
            </w:pPr>
            <w:r w:rsidRPr="00912A88">
              <w:rPr>
                <w:rFonts w:eastAsia="Times New Roman" w:cs="Arial"/>
                <w:b/>
                <w:color w:val="000000"/>
                <w:sz w:val="20"/>
                <w:szCs w:val="20"/>
                <w:lang w:eastAsia="en-NZ"/>
              </w:rPr>
              <w:t>Visit</w:t>
            </w:r>
          </w:p>
        </w:tc>
        <w:tc>
          <w:tcPr>
            <w:tcW w:w="1161" w:type="dxa"/>
            <w:tcBorders>
              <w:top w:val="single" w:sz="4" w:space="0" w:color="auto"/>
              <w:left w:val="nil"/>
              <w:bottom w:val="single" w:sz="4" w:space="0" w:color="auto"/>
              <w:right w:val="single" w:sz="4" w:space="0" w:color="auto"/>
            </w:tcBorders>
          </w:tcPr>
          <w:p w14:paraId="0C86E28E" w14:textId="77777777" w:rsidR="00AD0FDD" w:rsidRPr="00912A88" w:rsidRDefault="00AD0FDD" w:rsidP="005F7099">
            <w:pPr>
              <w:tabs>
                <w:tab w:val="left" w:pos="540"/>
              </w:tabs>
              <w:spacing w:before="60" w:after="60" w:line="240" w:lineRule="auto"/>
              <w:rPr>
                <w:rFonts w:eastAsia="Times New Roman" w:cs="Arial"/>
                <w:b/>
                <w:color w:val="000000"/>
                <w:sz w:val="20"/>
                <w:szCs w:val="20"/>
                <w:lang w:eastAsia="en-NZ"/>
              </w:rPr>
            </w:pPr>
            <w:r w:rsidRPr="00912A88">
              <w:rPr>
                <w:rFonts w:eastAsia="Times New Roman" w:cs="Arial"/>
                <w:b/>
                <w:color w:val="000000"/>
                <w:sz w:val="20"/>
                <w:szCs w:val="20"/>
                <w:lang w:eastAsia="en-NZ"/>
              </w:rPr>
              <w:t>Distance</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bottom"/>
          </w:tcPr>
          <w:p w14:paraId="2DAE0840" w14:textId="77777777" w:rsidR="00AD0FDD" w:rsidRPr="00912A88" w:rsidRDefault="00AD0FDD" w:rsidP="005F7099">
            <w:pPr>
              <w:tabs>
                <w:tab w:val="left" w:pos="540"/>
              </w:tabs>
              <w:spacing w:before="60" w:after="60" w:line="240" w:lineRule="auto"/>
              <w:rPr>
                <w:rFonts w:eastAsia="Times New Roman" w:cs="Arial"/>
                <w:b/>
                <w:color w:val="000000"/>
                <w:sz w:val="20"/>
                <w:szCs w:val="20"/>
                <w:lang w:eastAsia="en-NZ"/>
              </w:rPr>
            </w:pPr>
            <w:r>
              <w:rPr>
                <w:rFonts w:eastAsia="Times New Roman" w:cs="Arial"/>
                <w:b/>
                <w:color w:val="000000"/>
                <w:sz w:val="20"/>
                <w:szCs w:val="20"/>
                <w:lang w:eastAsia="en-NZ"/>
              </w:rPr>
              <w:t>Payment</w:t>
            </w:r>
          </w:p>
        </w:tc>
      </w:tr>
      <w:tr w:rsidR="00AD0FDD" w:rsidRPr="00912A88" w14:paraId="038E83D2" w14:textId="77777777" w:rsidTr="005F7099">
        <w:trPr>
          <w:trHeight w:val="330"/>
        </w:trPr>
        <w:tc>
          <w:tcPr>
            <w:tcW w:w="1048" w:type="dxa"/>
            <w:tcBorders>
              <w:top w:val="single" w:sz="4" w:space="0" w:color="auto"/>
              <w:left w:val="single" w:sz="4" w:space="0" w:color="auto"/>
              <w:bottom w:val="single" w:sz="4" w:space="0" w:color="auto"/>
              <w:right w:val="single" w:sz="4" w:space="0" w:color="auto"/>
            </w:tcBorders>
            <w:shd w:val="clear" w:color="auto" w:fill="auto"/>
            <w:vAlign w:val="bottom"/>
          </w:tcPr>
          <w:p w14:paraId="16F72B23" w14:textId="77777777" w:rsidR="00AD0FDD" w:rsidRPr="00912A88" w:rsidRDefault="00AD0FDD" w:rsidP="005F7099">
            <w:pPr>
              <w:tabs>
                <w:tab w:val="left" w:pos="540"/>
              </w:tabs>
              <w:spacing w:before="60" w:after="60" w:line="240" w:lineRule="auto"/>
              <w:rPr>
                <w:rFonts w:eastAsia="Times New Roman" w:cs="Arial"/>
                <w:color w:val="000000"/>
                <w:sz w:val="20"/>
                <w:szCs w:val="20"/>
                <w:lang w:eastAsia="en-NZ"/>
              </w:rPr>
            </w:pPr>
            <w:r w:rsidRPr="00912A88">
              <w:rPr>
                <w:rFonts w:eastAsia="Times New Roman" w:cs="Arial"/>
                <w:color w:val="000000"/>
                <w:sz w:val="20"/>
                <w:szCs w:val="20"/>
                <w:lang w:eastAsia="en-NZ"/>
              </w:rPr>
              <w:lastRenderedPageBreak/>
              <w:t xml:space="preserve">1 </w:t>
            </w:r>
          </w:p>
        </w:tc>
        <w:tc>
          <w:tcPr>
            <w:tcW w:w="1161" w:type="dxa"/>
            <w:tcBorders>
              <w:top w:val="single" w:sz="4" w:space="0" w:color="auto"/>
              <w:left w:val="nil"/>
              <w:bottom w:val="single" w:sz="4" w:space="0" w:color="auto"/>
              <w:right w:val="single" w:sz="4" w:space="0" w:color="auto"/>
            </w:tcBorders>
          </w:tcPr>
          <w:p w14:paraId="233E923E" w14:textId="77777777" w:rsidR="00AD0FDD" w:rsidRPr="00912A88" w:rsidRDefault="00AD0FDD" w:rsidP="005F7099">
            <w:pPr>
              <w:tabs>
                <w:tab w:val="left" w:pos="540"/>
              </w:tabs>
              <w:spacing w:before="60" w:after="60" w:line="240" w:lineRule="auto"/>
              <w:rPr>
                <w:rFonts w:eastAsia="Times New Roman" w:cs="Arial"/>
                <w:color w:val="000000"/>
                <w:sz w:val="20"/>
                <w:szCs w:val="20"/>
                <w:lang w:eastAsia="en-NZ"/>
              </w:rPr>
            </w:pPr>
            <w:r>
              <w:rPr>
                <w:rFonts w:eastAsia="Times New Roman" w:cs="Arial"/>
                <w:color w:val="000000"/>
                <w:sz w:val="20"/>
                <w:szCs w:val="20"/>
                <w:lang w:eastAsia="en-NZ"/>
              </w:rPr>
              <w:t>4 km</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bottom"/>
          </w:tcPr>
          <w:p w14:paraId="327D14AA" w14:textId="77777777" w:rsidR="00AD0FDD" w:rsidRPr="00912A88" w:rsidRDefault="00AD0FDD" w:rsidP="005F7099">
            <w:pPr>
              <w:tabs>
                <w:tab w:val="left" w:pos="540"/>
              </w:tabs>
              <w:spacing w:before="60" w:after="60" w:line="240" w:lineRule="auto"/>
              <w:jc w:val="right"/>
              <w:rPr>
                <w:rFonts w:eastAsia="Times New Roman" w:cs="Arial"/>
                <w:color w:val="000000"/>
                <w:sz w:val="20"/>
                <w:szCs w:val="20"/>
                <w:lang w:eastAsia="en-NZ"/>
              </w:rPr>
            </w:pPr>
            <w:r>
              <w:rPr>
                <w:rFonts w:eastAsia="Times New Roman" w:cs="Arial"/>
                <w:color w:val="000000"/>
                <w:sz w:val="20"/>
                <w:szCs w:val="20"/>
                <w:lang w:eastAsia="en-NZ"/>
              </w:rPr>
              <w:t>$0.00</w:t>
            </w:r>
          </w:p>
        </w:tc>
      </w:tr>
      <w:tr w:rsidR="00AD0FDD" w:rsidRPr="00912A88" w14:paraId="287E8832" w14:textId="77777777" w:rsidTr="005F7099">
        <w:trPr>
          <w:trHeight w:val="330"/>
        </w:trPr>
        <w:tc>
          <w:tcPr>
            <w:tcW w:w="1048" w:type="dxa"/>
            <w:tcBorders>
              <w:top w:val="single" w:sz="4" w:space="0" w:color="auto"/>
              <w:left w:val="single" w:sz="4" w:space="0" w:color="auto"/>
              <w:bottom w:val="single" w:sz="4" w:space="0" w:color="auto"/>
              <w:right w:val="single" w:sz="4" w:space="0" w:color="auto"/>
            </w:tcBorders>
            <w:shd w:val="clear" w:color="auto" w:fill="auto"/>
            <w:vAlign w:val="bottom"/>
          </w:tcPr>
          <w:p w14:paraId="0D63BC66" w14:textId="77777777" w:rsidR="00AD0FDD" w:rsidRPr="00912A88" w:rsidRDefault="00AD0FDD" w:rsidP="005F7099">
            <w:pPr>
              <w:tabs>
                <w:tab w:val="left" w:pos="540"/>
              </w:tabs>
              <w:spacing w:before="60" w:after="60" w:line="240" w:lineRule="auto"/>
              <w:rPr>
                <w:rFonts w:eastAsia="Times New Roman" w:cs="Arial"/>
                <w:color w:val="000000"/>
                <w:sz w:val="20"/>
                <w:szCs w:val="20"/>
                <w:lang w:eastAsia="en-NZ"/>
              </w:rPr>
            </w:pPr>
            <w:r w:rsidRPr="00912A88">
              <w:rPr>
                <w:rFonts w:eastAsia="Times New Roman" w:cs="Arial"/>
                <w:color w:val="000000"/>
                <w:sz w:val="20"/>
                <w:szCs w:val="20"/>
                <w:lang w:eastAsia="en-NZ"/>
              </w:rPr>
              <w:t xml:space="preserve">2 </w:t>
            </w:r>
          </w:p>
        </w:tc>
        <w:tc>
          <w:tcPr>
            <w:tcW w:w="1161" w:type="dxa"/>
            <w:tcBorders>
              <w:top w:val="single" w:sz="4" w:space="0" w:color="auto"/>
              <w:left w:val="nil"/>
              <w:bottom w:val="single" w:sz="4" w:space="0" w:color="auto"/>
              <w:right w:val="single" w:sz="4" w:space="0" w:color="auto"/>
            </w:tcBorders>
          </w:tcPr>
          <w:p w14:paraId="463F55DE" w14:textId="77777777" w:rsidR="00AD0FDD" w:rsidRPr="00912A88" w:rsidRDefault="00AD0FDD" w:rsidP="005F7099">
            <w:pPr>
              <w:tabs>
                <w:tab w:val="left" w:pos="540"/>
              </w:tabs>
              <w:spacing w:before="60" w:after="60" w:line="240" w:lineRule="auto"/>
              <w:rPr>
                <w:rFonts w:eastAsia="Times New Roman" w:cs="Arial"/>
                <w:color w:val="000000"/>
                <w:sz w:val="20"/>
                <w:szCs w:val="20"/>
                <w:lang w:eastAsia="en-NZ"/>
              </w:rPr>
            </w:pPr>
            <w:r>
              <w:rPr>
                <w:rFonts w:eastAsia="Times New Roman" w:cs="Arial"/>
                <w:color w:val="000000"/>
                <w:sz w:val="20"/>
                <w:szCs w:val="20"/>
                <w:lang w:eastAsia="en-NZ"/>
              </w:rPr>
              <w:t>16 km</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bottom"/>
          </w:tcPr>
          <w:p w14:paraId="06CE0410" w14:textId="77777777" w:rsidR="00AD0FDD" w:rsidRPr="00912A88" w:rsidRDefault="00AD0FDD" w:rsidP="005F7099">
            <w:pPr>
              <w:tabs>
                <w:tab w:val="left" w:pos="540"/>
              </w:tabs>
              <w:spacing w:before="60" w:after="60" w:line="240" w:lineRule="auto"/>
              <w:jc w:val="right"/>
              <w:rPr>
                <w:rFonts w:eastAsia="Times New Roman" w:cs="Arial"/>
                <w:color w:val="000000"/>
                <w:sz w:val="20"/>
                <w:szCs w:val="20"/>
                <w:lang w:eastAsia="en-NZ"/>
              </w:rPr>
            </w:pPr>
            <w:r>
              <w:rPr>
                <w:rFonts w:eastAsia="Times New Roman" w:cs="Arial"/>
                <w:color w:val="000000"/>
                <w:sz w:val="20"/>
                <w:szCs w:val="20"/>
                <w:lang w:eastAsia="en-NZ"/>
              </w:rPr>
              <w:t>$15.18</w:t>
            </w:r>
          </w:p>
        </w:tc>
      </w:tr>
      <w:tr w:rsidR="00AD0FDD" w:rsidRPr="00912A88" w14:paraId="16053906" w14:textId="77777777" w:rsidTr="005F7099">
        <w:trPr>
          <w:trHeight w:val="330"/>
        </w:trPr>
        <w:tc>
          <w:tcPr>
            <w:tcW w:w="1048" w:type="dxa"/>
            <w:tcBorders>
              <w:top w:val="single" w:sz="4" w:space="0" w:color="auto"/>
              <w:left w:val="single" w:sz="4" w:space="0" w:color="auto"/>
              <w:bottom w:val="single" w:sz="4" w:space="0" w:color="auto"/>
              <w:right w:val="single" w:sz="4" w:space="0" w:color="auto"/>
            </w:tcBorders>
            <w:shd w:val="clear" w:color="auto" w:fill="auto"/>
            <w:vAlign w:val="bottom"/>
          </w:tcPr>
          <w:p w14:paraId="193BAA5A" w14:textId="77777777" w:rsidR="00AD0FDD" w:rsidRPr="00912A88" w:rsidRDefault="00AD0FDD" w:rsidP="005F7099">
            <w:pPr>
              <w:tabs>
                <w:tab w:val="left" w:pos="540"/>
              </w:tabs>
              <w:spacing w:before="60" w:after="60" w:line="240" w:lineRule="auto"/>
              <w:rPr>
                <w:rFonts w:eastAsia="Times New Roman" w:cs="Arial"/>
                <w:color w:val="000000"/>
                <w:sz w:val="20"/>
                <w:szCs w:val="20"/>
                <w:lang w:eastAsia="en-NZ"/>
              </w:rPr>
            </w:pPr>
            <w:r w:rsidRPr="00912A88">
              <w:rPr>
                <w:rFonts w:eastAsia="Times New Roman" w:cs="Arial"/>
                <w:color w:val="000000"/>
                <w:sz w:val="20"/>
                <w:szCs w:val="20"/>
                <w:lang w:eastAsia="en-NZ"/>
              </w:rPr>
              <w:t xml:space="preserve">3 </w:t>
            </w:r>
          </w:p>
        </w:tc>
        <w:tc>
          <w:tcPr>
            <w:tcW w:w="1161" w:type="dxa"/>
            <w:tcBorders>
              <w:top w:val="single" w:sz="4" w:space="0" w:color="auto"/>
              <w:left w:val="nil"/>
              <w:bottom w:val="single" w:sz="4" w:space="0" w:color="auto"/>
              <w:right w:val="single" w:sz="4" w:space="0" w:color="auto"/>
            </w:tcBorders>
          </w:tcPr>
          <w:p w14:paraId="2102FD6A" w14:textId="77777777" w:rsidR="00AD0FDD" w:rsidRPr="00912A88" w:rsidRDefault="00AD0FDD" w:rsidP="005F7099">
            <w:pPr>
              <w:tabs>
                <w:tab w:val="left" w:pos="540"/>
              </w:tabs>
              <w:spacing w:before="60" w:after="60" w:line="240" w:lineRule="auto"/>
              <w:rPr>
                <w:rFonts w:eastAsia="Times New Roman" w:cs="Arial"/>
                <w:color w:val="000000"/>
                <w:sz w:val="20"/>
                <w:szCs w:val="20"/>
                <w:lang w:eastAsia="en-NZ"/>
              </w:rPr>
            </w:pPr>
            <w:r>
              <w:rPr>
                <w:rFonts w:eastAsia="Times New Roman" w:cs="Arial"/>
                <w:color w:val="000000"/>
                <w:sz w:val="20"/>
                <w:szCs w:val="20"/>
                <w:lang w:eastAsia="en-NZ"/>
              </w:rPr>
              <w:t>5 km</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bottom"/>
          </w:tcPr>
          <w:p w14:paraId="0AC08043" w14:textId="77777777" w:rsidR="00AD0FDD" w:rsidRPr="00912A88" w:rsidRDefault="00AD0FDD" w:rsidP="005F7099">
            <w:pPr>
              <w:tabs>
                <w:tab w:val="left" w:pos="540"/>
              </w:tabs>
              <w:spacing w:before="60" w:after="60" w:line="240" w:lineRule="auto"/>
              <w:jc w:val="right"/>
              <w:rPr>
                <w:rFonts w:eastAsia="Times New Roman" w:cs="Arial"/>
                <w:color w:val="000000"/>
                <w:sz w:val="20"/>
                <w:szCs w:val="20"/>
                <w:lang w:eastAsia="en-NZ"/>
              </w:rPr>
            </w:pPr>
            <w:r>
              <w:rPr>
                <w:rFonts w:eastAsia="Times New Roman" w:cs="Arial"/>
                <w:color w:val="000000"/>
                <w:sz w:val="20"/>
                <w:szCs w:val="20"/>
                <w:lang w:eastAsia="en-NZ"/>
              </w:rPr>
              <w:t>$4.81</w:t>
            </w:r>
          </w:p>
        </w:tc>
      </w:tr>
      <w:tr w:rsidR="00AD0FDD" w:rsidRPr="00912A88" w14:paraId="48E505B6" w14:textId="77777777" w:rsidTr="005F7099">
        <w:trPr>
          <w:trHeight w:val="330"/>
        </w:trPr>
        <w:tc>
          <w:tcPr>
            <w:tcW w:w="1048" w:type="dxa"/>
            <w:tcBorders>
              <w:top w:val="single" w:sz="4" w:space="0" w:color="auto"/>
              <w:left w:val="single" w:sz="4" w:space="0" w:color="auto"/>
              <w:bottom w:val="single" w:sz="4" w:space="0" w:color="auto"/>
              <w:right w:val="single" w:sz="4" w:space="0" w:color="auto"/>
            </w:tcBorders>
            <w:shd w:val="clear" w:color="auto" w:fill="auto"/>
            <w:vAlign w:val="bottom"/>
          </w:tcPr>
          <w:p w14:paraId="616954DF" w14:textId="77777777" w:rsidR="00AD0FDD" w:rsidRPr="00912A88" w:rsidRDefault="00AD0FDD" w:rsidP="005F7099">
            <w:pPr>
              <w:tabs>
                <w:tab w:val="left" w:pos="540"/>
              </w:tabs>
              <w:spacing w:before="60" w:after="60" w:line="240" w:lineRule="auto"/>
              <w:rPr>
                <w:rFonts w:eastAsia="Times New Roman" w:cs="Arial"/>
                <w:color w:val="000000"/>
                <w:sz w:val="20"/>
                <w:szCs w:val="20"/>
                <w:lang w:eastAsia="en-NZ"/>
              </w:rPr>
            </w:pPr>
            <w:r w:rsidRPr="00912A88">
              <w:rPr>
                <w:rFonts w:eastAsia="Times New Roman" w:cs="Arial"/>
                <w:color w:val="000000"/>
                <w:sz w:val="20"/>
                <w:szCs w:val="20"/>
                <w:lang w:eastAsia="en-NZ"/>
              </w:rPr>
              <w:t xml:space="preserve">Home  </w:t>
            </w:r>
          </w:p>
        </w:tc>
        <w:tc>
          <w:tcPr>
            <w:tcW w:w="1161" w:type="dxa"/>
            <w:tcBorders>
              <w:top w:val="single" w:sz="4" w:space="0" w:color="auto"/>
              <w:left w:val="nil"/>
              <w:bottom w:val="single" w:sz="4" w:space="0" w:color="auto"/>
              <w:right w:val="single" w:sz="4" w:space="0" w:color="auto"/>
            </w:tcBorders>
          </w:tcPr>
          <w:p w14:paraId="20E9E9F9" w14:textId="77777777" w:rsidR="00AD0FDD" w:rsidRPr="00912A88" w:rsidRDefault="00AD0FDD" w:rsidP="005F7099">
            <w:pPr>
              <w:tabs>
                <w:tab w:val="left" w:pos="540"/>
              </w:tabs>
              <w:spacing w:before="60" w:after="60" w:line="240" w:lineRule="auto"/>
              <w:rPr>
                <w:rFonts w:eastAsia="Times New Roman" w:cs="Arial"/>
                <w:color w:val="000000"/>
                <w:sz w:val="20"/>
                <w:szCs w:val="20"/>
                <w:lang w:eastAsia="en-NZ"/>
              </w:rPr>
            </w:pPr>
            <w:r>
              <w:rPr>
                <w:rFonts w:eastAsia="Times New Roman" w:cs="Arial"/>
                <w:color w:val="000000"/>
                <w:sz w:val="20"/>
                <w:szCs w:val="20"/>
                <w:lang w:eastAsia="en-NZ"/>
              </w:rPr>
              <w:t>21 km</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bottom"/>
          </w:tcPr>
          <w:p w14:paraId="48C1ABB4" w14:textId="77777777" w:rsidR="00AD0FDD" w:rsidRPr="00912A88" w:rsidRDefault="00AD0FDD" w:rsidP="005F7099">
            <w:pPr>
              <w:tabs>
                <w:tab w:val="left" w:pos="540"/>
              </w:tabs>
              <w:spacing w:before="60" w:after="60" w:line="240" w:lineRule="auto"/>
              <w:jc w:val="right"/>
              <w:rPr>
                <w:rFonts w:eastAsia="Times New Roman" w:cs="Arial"/>
                <w:color w:val="000000"/>
                <w:sz w:val="20"/>
                <w:szCs w:val="20"/>
                <w:lang w:eastAsia="en-NZ"/>
              </w:rPr>
            </w:pPr>
            <w:r>
              <w:rPr>
                <w:rFonts w:eastAsia="Times New Roman" w:cs="Arial"/>
                <w:color w:val="000000"/>
                <w:sz w:val="20"/>
                <w:szCs w:val="20"/>
                <w:lang w:eastAsia="en-NZ"/>
              </w:rPr>
              <w:t>19.51</w:t>
            </w:r>
          </w:p>
        </w:tc>
      </w:tr>
    </w:tbl>
    <w:p w14:paraId="1518F17C" w14:textId="77777777" w:rsidR="00AD0FDD" w:rsidRDefault="00AD0FDD" w:rsidP="00AD0FDD">
      <w:pPr>
        <w:tabs>
          <w:tab w:val="left" w:pos="540"/>
        </w:tabs>
        <w:rPr>
          <w:rFonts w:cs="Arial"/>
          <w:sz w:val="22"/>
        </w:rPr>
      </w:pPr>
    </w:p>
    <w:p w14:paraId="490E2395" w14:textId="77777777" w:rsidR="00632967" w:rsidRDefault="00632967" w:rsidP="00632967">
      <w:pPr>
        <w:tabs>
          <w:tab w:val="left" w:pos="540"/>
        </w:tabs>
        <w:rPr>
          <w:rFonts w:cs="Arial"/>
          <w:sz w:val="20"/>
          <w:szCs w:val="20"/>
        </w:rPr>
      </w:pPr>
      <w:r>
        <w:rPr>
          <w:rFonts w:cs="Arial"/>
          <w:sz w:val="20"/>
          <w:szCs w:val="20"/>
        </w:rPr>
        <w:t>Relevant part of the claim:</w:t>
      </w:r>
    </w:p>
    <w:tbl>
      <w:tblPr>
        <w:tblW w:w="12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1278"/>
        <w:gridCol w:w="848"/>
        <w:gridCol w:w="767"/>
        <w:gridCol w:w="651"/>
        <w:gridCol w:w="1168"/>
        <w:gridCol w:w="958"/>
        <w:gridCol w:w="663"/>
        <w:gridCol w:w="896"/>
        <w:gridCol w:w="1276"/>
        <w:gridCol w:w="793"/>
        <w:gridCol w:w="1050"/>
      </w:tblGrid>
      <w:tr w:rsidR="00632967" w:rsidRPr="001869AD" w14:paraId="3CBAC914" w14:textId="77777777" w:rsidTr="005678C8">
        <w:trPr>
          <w:cantSplit/>
          <w:trHeight w:val="1337"/>
        </w:trPr>
        <w:tc>
          <w:tcPr>
            <w:tcW w:w="704" w:type="dxa"/>
            <w:shd w:val="clear" w:color="auto" w:fill="auto"/>
            <w:noWrap/>
            <w:vAlign w:val="bottom"/>
            <w:hideMark/>
          </w:tcPr>
          <w:p w14:paraId="3E77D6E2" w14:textId="77777777" w:rsidR="00632967" w:rsidRPr="001869AD" w:rsidRDefault="00632967" w:rsidP="005678C8">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IBT</w:t>
            </w:r>
            <w:r>
              <w:rPr>
                <w:rFonts w:ascii="Calibri" w:eastAsia="Times New Roman" w:hAnsi="Calibri" w:cs="Times New Roman"/>
                <w:color w:val="000000"/>
                <w:sz w:val="22"/>
                <w:lang w:eastAsia="en-NZ"/>
              </w:rPr>
              <w:t xml:space="preserve"> </w:t>
            </w:r>
            <w:r w:rsidRPr="001869AD">
              <w:rPr>
                <w:rFonts w:ascii="Calibri" w:eastAsia="Times New Roman" w:hAnsi="Calibri" w:cs="Times New Roman"/>
                <w:color w:val="000000"/>
                <w:sz w:val="22"/>
                <w:lang w:eastAsia="en-NZ"/>
              </w:rPr>
              <w:t>PSO</w:t>
            </w:r>
          </w:p>
        </w:tc>
        <w:tc>
          <w:tcPr>
            <w:tcW w:w="1134" w:type="dxa"/>
            <w:shd w:val="clear" w:color="auto" w:fill="auto"/>
            <w:noWrap/>
            <w:vAlign w:val="bottom"/>
            <w:hideMark/>
          </w:tcPr>
          <w:p w14:paraId="167B6815" w14:textId="77777777" w:rsidR="00632967" w:rsidRPr="001869AD" w:rsidRDefault="00632967" w:rsidP="005678C8">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EmployeeID</w:t>
            </w:r>
          </w:p>
        </w:tc>
        <w:tc>
          <w:tcPr>
            <w:tcW w:w="1278" w:type="dxa"/>
            <w:shd w:val="clear" w:color="auto" w:fill="auto"/>
            <w:noWrap/>
            <w:vAlign w:val="bottom"/>
            <w:hideMark/>
          </w:tcPr>
          <w:p w14:paraId="1754A827" w14:textId="77777777" w:rsidR="00632967" w:rsidRPr="001869AD" w:rsidRDefault="00632967" w:rsidP="005678C8">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VisitDate</w:t>
            </w:r>
          </w:p>
        </w:tc>
        <w:tc>
          <w:tcPr>
            <w:tcW w:w="848" w:type="dxa"/>
            <w:shd w:val="clear" w:color="auto" w:fill="auto"/>
            <w:noWrap/>
            <w:vAlign w:val="bottom"/>
            <w:hideMark/>
          </w:tcPr>
          <w:p w14:paraId="25C38E53" w14:textId="77777777" w:rsidR="00632967" w:rsidRPr="001869AD" w:rsidRDefault="00632967" w:rsidP="005678C8">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VisitTime</w:t>
            </w:r>
          </w:p>
        </w:tc>
        <w:tc>
          <w:tcPr>
            <w:tcW w:w="767" w:type="dxa"/>
            <w:shd w:val="clear" w:color="auto" w:fill="auto"/>
            <w:vAlign w:val="bottom"/>
            <w:hideMark/>
          </w:tcPr>
          <w:p w14:paraId="5A37DBCB" w14:textId="77777777" w:rsidR="00632967" w:rsidRPr="001869AD" w:rsidRDefault="00632967" w:rsidP="005678C8">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Post</w:t>
            </w:r>
            <w:r>
              <w:rPr>
                <w:rFonts w:ascii="Calibri" w:eastAsia="Times New Roman" w:hAnsi="Calibri" w:cs="Times New Roman"/>
                <w:color w:val="000000"/>
                <w:sz w:val="22"/>
                <w:lang w:eastAsia="en-NZ"/>
              </w:rPr>
              <w:t xml:space="preserve"> </w:t>
            </w:r>
            <w:r w:rsidRPr="001869AD">
              <w:rPr>
                <w:rFonts w:ascii="Calibri" w:eastAsia="Times New Roman" w:hAnsi="Calibri" w:cs="Times New Roman"/>
                <w:color w:val="000000"/>
                <w:sz w:val="22"/>
                <w:lang w:eastAsia="en-NZ"/>
              </w:rPr>
              <w:t>Code</w:t>
            </w:r>
          </w:p>
        </w:tc>
        <w:tc>
          <w:tcPr>
            <w:tcW w:w="651" w:type="dxa"/>
            <w:shd w:val="clear" w:color="auto" w:fill="auto"/>
            <w:vAlign w:val="bottom"/>
            <w:hideMark/>
          </w:tcPr>
          <w:p w14:paraId="2BF7EC30" w14:textId="77777777" w:rsidR="00632967" w:rsidRPr="001869AD" w:rsidRDefault="00632967" w:rsidP="005678C8">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FirstVisit</w:t>
            </w:r>
          </w:p>
        </w:tc>
        <w:tc>
          <w:tcPr>
            <w:tcW w:w="1168" w:type="dxa"/>
            <w:shd w:val="clear" w:color="auto" w:fill="auto"/>
            <w:vAlign w:val="bottom"/>
            <w:hideMark/>
          </w:tcPr>
          <w:p w14:paraId="612CC76D" w14:textId="77777777" w:rsidR="00632967" w:rsidRPr="001869AD" w:rsidRDefault="00632967" w:rsidP="005678C8">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PersonNHI</w:t>
            </w:r>
          </w:p>
        </w:tc>
        <w:tc>
          <w:tcPr>
            <w:tcW w:w="958" w:type="dxa"/>
            <w:shd w:val="clear" w:color="auto" w:fill="auto"/>
            <w:vAlign w:val="bottom"/>
            <w:hideMark/>
          </w:tcPr>
          <w:p w14:paraId="0DEB8036" w14:textId="77777777" w:rsidR="00632967" w:rsidRPr="001869AD" w:rsidRDefault="00632967" w:rsidP="005678C8">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Funder</w:t>
            </w:r>
          </w:p>
        </w:tc>
        <w:tc>
          <w:tcPr>
            <w:tcW w:w="663" w:type="dxa"/>
            <w:shd w:val="clear" w:color="auto" w:fill="auto"/>
            <w:vAlign w:val="bottom"/>
            <w:hideMark/>
          </w:tcPr>
          <w:p w14:paraId="1EA24267" w14:textId="77777777" w:rsidR="00632967" w:rsidRPr="001869AD" w:rsidRDefault="00632967" w:rsidP="005678C8">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FFS/Bulk</w:t>
            </w:r>
          </w:p>
        </w:tc>
        <w:tc>
          <w:tcPr>
            <w:tcW w:w="896" w:type="dxa"/>
            <w:shd w:val="clear" w:color="auto" w:fill="auto"/>
            <w:vAlign w:val="bottom"/>
            <w:hideMark/>
          </w:tcPr>
          <w:p w14:paraId="51DA3864" w14:textId="77777777" w:rsidR="00632967" w:rsidRPr="001869AD" w:rsidRDefault="00632967" w:rsidP="005678C8">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RecordID</w:t>
            </w:r>
          </w:p>
        </w:tc>
        <w:tc>
          <w:tcPr>
            <w:tcW w:w="1276" w:type="dxa"/>
            <w:shd w:val="clear" w:color="auto" w:fill="auto"/>
            <w:vAlign w:val="bottom"/>
            <w:hideMark/>
          </w:tcPr>
          <w:p w14:paraId="3BB23F67" w14:textId="77777777" w:rsidR="00632967" w:rsidRPr="001869AD" w:rsidRDefault="00632967" w:rsidP="005678C8">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AgreementNumber</w:t>
            </w:r>
          </w:p>
        </w:tc>
        <w:tc>
          <w:tcPr>
            <w:tcW w:w="793" w:type="dxa"/>
            <w:shd w:val="clear" w:color="auto" w:fill="auto"/>
            <w:vAlign w:val="bottom"/>
            <w:hideMark/>
          </w:tcPr>
          <w:p w14:paraId="40371B8C" w14:textId="77777777" w:rsidR="00632967" w:rsidRPr="001869AD" w:rsidRDefault="00632967" w:rsidP="005678C8">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ExcepTravel-Time</w:t>
            </w:r>
          </w:p>
        </w:tc>
        <w:tc>
          <w:tcPr>
            <w:tcW w:w="1050" w:type="dxa"/>
            <w:shd w:val="clear" w:color="auto" w:fill="auto"/>
            <w:vAlign w:val="bottom"/>
            <w:hideMark/>
          </w:tcPr>
          <w:p w14:paraId="1D28AE7E" w14:textId="77777777" w:rsidR="00632967" w:rsidRPr="001869AD" w:rsidRDefault="00632967" w:rsidP="005678C8">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Excep</w:t>
            </w:r>
            <w:r>
              <w:rPr>
                <w:rFonts w:ascii="Calibri" w:eastAsia="Times New Roman" w:hAnsi="Calibri" w:cs="Times New Roman"/>
                <w:color w:val="000000"/>
                <w:sz w:val="22"/>
                <w:lang w:eastAsia="en-NZ"/>
              </w:rPr>
              <w:t xml:space="preserve"> </w:t>
            </w:r>
            <w:r w:rsidRPr="001869AD">
              <w:rPr>
                <w:rFonts w:ascii="Calibri" w:eastAsia="Times New Roman" w:hAnsi="Calibri" w:cs="Times New Roman"/>
                <w:color w:val="000000"/>
                <w:sz w:val="22"/>
                <w:lang w:eastAsia="en-NZ"/>
              </w:rPr>
              <w:t>Travel-Distance</w:t>
            </w:r>
          </w:p>
        </w:tc>
      </w:tr>
      <w:tr w:rsidR="00632967" w:rsidRPr="001869AD" w14:paraId="7B0775CA" w14:textId="77777777" w:rsidTr="005F5F65">
        <w:trPr>
          <w:trHeight w:val="300"/>
        </w:trPr>
        <w:tc>
          <w:tcPr>
            <w:tcW w:w="704" w:type="dxa"/>
            <w:shd w:val="clear" w:color="auto" w:fill="auto"/>
            <w:noWrap/>
            <w:vAlign w:val="bottom"/>
            <w:hideMark/>
          </w:tcPr>
          <w:p w14:paraId="64C0CBAC" w14:textId="77777777" w:rsidR="00632967" w:rsidRPr="001869AD" w:rsidRDefault="00632967" w:rsidP="005678C8">
            <w:pPr>
              <w:spacing w:after="0" w:line="240" w:lineRule="auto"/>
              <w:rPr>
                <w:rFonts w:ascii="Calibri" w:eastAsia="Times New Roman" w:hAnsi="Calibri" w:cs="Times New Roman"/>
                <w:color w:val="000000"/>
                <w:sz w:val="22"/>
                <w:lang w:eastAsia="en-NZ"/>
              </w:rPr>
            </w:pPr>
          </w:p>
        </w:tc>
        <w:tc>
          <w:tcPr>
            <w:tcW w:w="1134" w:type="dxa"/>
            <w:shd w:val="clear" w:color="auto" w:fill="auto"/>
            <w:noWrap/>
            <w:vAlign w:val="bottom"/>
            <w:hideMark/>
          </w:tcPr>
          <w:p w14:paraId="5352634B" w14:textId="0220070A" w:rsidR="00632967" w:rsidRPr="001869AD" w:rsidRDefault="00632967" w:rsidP="00632967">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3003</w:t>
            </w:r>
          </w:p>
        </w:tc>
        <w:tc>
          <w:tcPr>
            <w:tcW w:w="1278" w:type="dxa"/>
            <w:shd w:val="clear" w:color="auto" w:fill="auto"/>
            <w:noWrap/>
            <w:vAlign w:val="bottom"/>
            <w:hideMark/>
          </w:tcPr>
          <w:p w14:paraId="1AB81DF9" w14:textId="3C1E3336" w:rsidR="00632967" w:rsidRPr="001869AD" w:rsidRDefault="00632967" w:rsidP="005678C8">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w:t>
            </w:r>
            <w:r w:rsidRPr="001869AD">
              <w:rPr>
                <w:rFonts w:ascii="Calibri" w:eastAsia="Times New Roman" w:hAnsi="Calibri" w:cs="Times New Roman"/>
                <w:color w:val="000000"/>
                <w:sz w:val="22"/>
                <w:lang w:eastAsia="en-NZ"/>
              </w:rPr>
              <w:t>/03/2016</w:t>
            </w:r>
          </w:p>
        </w:tc>
        <w:tc>
          <w:tcPr>
            <w:tcW w:w="848" w:type="dxa"/>
            <w:shd w:val="clear" w:color="auto" w:fill="auto"/>
            <w:noWrap/>
            <w:vAlign w:val="bottom"/>
            <w:hideMark/>
          </w:tcPr>
          <w:p w14:paraId="24629840" w14:textId="77777777" w:rsidR="00632967" w:rsidRPr="001869AD" w:rsidRDefault="00632967" w:rsidP="005678C8">
            <w:pPr>
              <w:spacing w:after="0" w:line="240" w:lineRule="auto"/>
              <w:jc w:val="right"/>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7:00</w:t>
            </w:r>
          </w:p>
        </w:tc>
        <w:tc>
          <w:tcPr>
            <w:tcW w:w="767" w:type="dxa"/>
            <w:shd w:val="clear" w:color="auto" w:fill="auto"/>
            <w:noWrap/>
            <w:vAlign w:val="bottom"/>
            <w:hideMark/>
          </w:tcPr>
          <w:p w14:paraId="75778AF7" w14:textId="6817B89B" w:rsidR="00632967" w:rsidRPr="001869AD" w:rsidRDefault="00632967" w:rsidP="00632967">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w:t>
            </w:r>
            <w:r w:rsidRPr="001869AD">
              <w:rPr>
                <w:rFonts w:ascii="Calibri" w:eastAsia="Times New Roman" w:hAnsi="Calibri" w:cs="Times New Roman"/>
                <w:color w:val="000000"/>
                <w:sz w:val="22"/>
                <w:lang w:eastAsia="en-NZ"/>
              </w:rPr>
              <w:t>00</w:t>
            </w:r>
            <w:r>
              <w:rPr>
                <w:rFonts w:ascii="Calibri" w:eastAsia="Times New Roman" w:hAnsi="Calibri" w:cs="Times New Roman"/>
                <w:color w:val="000000"/>
                <w:sz w:val="22"/>
                <w:lang w:eastAsia="en-NZ"/>
              </w:rPr>
              <w:t>3</w:t>
            </w:r>
          </w:p>
        </w:tc>
        <w:tc>
          <w:tcPr>
            <w:tcW w:w="651" w:type="dxa"/>
            <w:shd w:val="clear" w:color="auto" w:fill="auto"/>
            <w:noWrap/>
            <w:vAlign w:val="bottom"/>
            <w:hideMark/>
          </w:tcPr>
          <w:p w14:paraId="061B1D05" w14:textId="77777777" w:rsidR="00632967" w:rsidRPr="001869AD" w:rsidRDefault="00632967" w:rsidP="005678C8">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Y</w:t>
            </w:r>
          </w:p>
        </w:tc>
        <w:tc>
          <w:tcPr>
            <w:tcW w:w="1168" w:type="dxa"/>
            <w:shd w:val="clear" w:color="auto" w:fill="auto"/>
            <w:noWrap/>
            <w:vAlign w:val="bottom"/>
            <w:hideMark/>
          </w:tcPr>
          <w:p w14:paraId="593502E2" w14:textId="3B636B9A" w:rsidR="00632967" w:rsidRPr="001869AD" w:rsidRDefault="00632967" w:rsidP="00632967">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EEE</w:t>
            </w:r>
            <w:r w:rsidRPr="001869AD">
              <w:rPr>
                <w:rFonts w:ascii="Calibri" w:eastAsia="Times New Roman" w:hAnsi="Calibri" w:cs="Times New Roman"/>
                <w:color w:val="000000"/>
                <w:sz w:val="22"/>
                <w:lang w:eastAsia="en-NZ"/>
              </w:rPr>
              <w:t>000</w:t>
            </w:r>
            <w:r>
              <w:rPr>
                <w:rFonts w:ascii="Calibri" w:eastAsia="Times New Roman" w:hAnsi="Calibri" w:cs="Times New Roman"/>
                <w:color w:val="000000"/>
                <w:sz w:val="22"/>
                <w:lang w:eastAsia="en-NZ"/>
              </w:rPr>
              <w:t>5</w:t>
            </w:r>
          </w:p>
        </w:tc>
        <w:tc>
          <w:tcPr>
            <w:tcW w:w="958" w:type="dxa"/>
            <w:shd w:val="clear" w:color="auto" w:fill="auto"/>
            <w:noWrap/>
            <w:vAlign w:val="bottom"/>
          </w:tcPr>
          <w:p w14:paraId="61BC8F89" w14:textId="4872AA0D" w:rsidR="00632967" w:rsidRPr="001869AD" w:rsidRDefault="00632967" w:rsidP="005678C8">
            <w:pPr>
              <w:spacing w:after="0" w:line="240" w:lineRule="auto"/>
              <w:rPr>
                <w:rFonts w:ascii="Calibri" w:eastAsia="Times New Roman" w:hAnsi="Calibri" w:cs="Times New Roman"/>
                <w:color w:val="000000"/>
                <w:sz w:val="22"/>
                <w:lang w:eastAsia="en-NZ"/>
              </w:rPr>
            </w:pPr>
          </w:p>
        </w:tc>
        <w:tc>
          <w:tcPr>
            <w:tcW w:w="663" w:type="dxa"/>
            <w:shd w:val="clear" w:color="auto" w:fill="auto"/>
            <w:noWrap/>
            <w:vAlign w:val="bottom"/>
          </w:tcPr>
          <w:p w14:paraId="19DB6924" w14:textId="4EB31D2A" w:rsidR="00632967" w:rsidRPr="001869AD" w:rsidRDefault="00632967" w:rsidP="005678C8">
            <w:pPr>
              <w:spacing w:after="0" w:line="240" w:lineRule="auto"/>
              <w:rPr>
                <w:rFonts w:ascii="Calibri" w:eastAsia="Times New Roman" w:hAnsi="Calibri" w:cs="Times New Roman"/>
                <w:color w:val="000000"/>
                <w:sz w:val="22"/>
                <w:lang w:eastAsia="en-NZ"/>
              </w:rPr>
            </w:pPr>
          </w:p>
        </w:tc>
        <w:tc>
          <w:tcPr>
            <w:tcW w:w="896" w:type="dxa"/>
            <w:shd w:val="clear" w:color="auto" w:fill="auto"/>
            <w:noWrap/>
            <w:vAlign w:val="bottom"/>
            <w:hideMark/>
          </w:tcPr>
          <w:p w14:paraId="115D52E9" w14:textId="77777777" w:rsidR="00632967" w:rsidRPr="001869AD" w:rsidRDefault="00632967" w:rsidP="005678C8">
            <w:pPr>
              <w:spacing w:after="0" w:line="240" w:lineRule="auto"/>
              <w:jc w:val="right"/>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1</w:t>
            </w:r>
          </w:p>
        </w:tc>
        <w:tc>
          <w:tcPr>
            <w:tcW w:w="1276" w:type="dxa"/>
            <w:shd w:val="clear" w:color="auto" w:fill="auto"/>
            <w:noWrap/>
            <w:vAlign w:val="bottom"/>
            <w:hideMark/>
          </w:tcPr>
          <w:p w14:paraId="44427D66" w14:textId="11577B9C" w:rsidR="00632967" w:rsidRPr="001869AD" w:rsidRDefault="00632967" w:rsidP="005037FD">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w:t>
            </w:r>
            <w:r w:rsidR="005037FD">
              <w:rPr>
                <w:rFonts w:ascii="Calibri" w:eastAsia="Times New Roman" w:hAnsi="Calibri" w:cs="Times New Roman"/>
                <w:color w:val="000000"/>
                <w:sz w:val="22"/>
                <w:lang w:eastAsia="en-NZ"/>
              </w:rPr>
              <w:t>5</w:t>
            </w:r>
            <w:r>
              <w:rPr>
                <w:rFonts w:ascii="Calibri" w:eastAsia="Times New Roman" w:hAnsi="Calibri" w:cs="Times New Roman"/>
                <w:color w:val="000000"/>
                <w:sz w:val="22"/>
                <w:lang w:eastAsia="en-NZ"/>
              </w:rPr>
              <w:t>0000</w:t>
            </w:r>
          </w:p>
        </w:tc>
        <w:tc>
          <w:tcPr>
            <w:tcW w:w="793" w:type="dxa"/>
            <w:shd w:val="clear" w:color="auto" w:fill="auto"/>
            <w:noWrap/>
            <w:vAlign w:val="bottom"/>
            <w:hideMark/>
          </w:tcPr>
          <w:p w14:paraId="45D19A34" w14:textId="77777777" w:rsidR="00632967" w:rsidRPr="001869AD" w:rsidRDefault="00632967" w:rsidP="00632967">
            <w:pPr>
              <w:spacing w:after="0" w:line="240" w:lineRule="auto"/>
              <w:rPr>
                <w:rFonts w:ascii="Calibri" w:eastAsia="Times New Roman" w:hAnsi="Calibri" w:cs="Times New Roman"/>
                <w:color w:val="000000"/>
                <w:sz w:val="22"/>
                <w:lang w:eastAsia="en-NZ"/>
              </w:rPr>
            </w:pPr>
          </w:p>
        </w:tc>
        <w:tc>
          <w:tcPr>
            <w:tcW w:w="1050" w:type="dxa"/>
            <w:shd w:val="clear" w:color="auto" w:fill="auto"/>
            <w:noWrap/>
            <w:vAlign w:val="bottom"/>
            <w:hideMark/>
          </w:tcPr>
          <w:p w14:paraId="1515A92A" w14:textId="77777777" w:rsidR="00632967" w:rsidRPr="00632967" w:rsidRDefault="00632967" w:rsidP="00632967">
            <w:pPr>
              <w:spacing w:after="0" w:line="240" w:lineRule="auto"/>
              <w:rPr>
                <w:rFonts w:ascii="Calibri" w:eastAsia="Times New Roman" w:hAnsi="Calibri" w:cs="Times New Roman"/>
                <w:color w:val="000000"/>
                <w:sz w:val="22"/>
                <w:lang w:eastAsia="en-NZ"/>
              </w:rPr>
            </w:pPr>
          </w:p>
        </w:tc>
      </w:tr>
      <w:tr w:rsidR="00632967" w:rsidRPr="001869AD" w14:paraId="218E3D5C" w14:textId="77777777" w:rsidTr="005F5F65">
        <w:trPr>
          <w:trHeight w:val="300"/>
        </w:trPr>
        <w:tc>
          <w:tcPr>
            <w:tcW w:w="704" w:type="dxa"/>
            <w:shd w:val="clear" w:color="auto" w:fill="auto"/>
            <w:noWrap/>
            <w:vAlign w:val="bottom"/>
            <w:hideMark/>
          </w:tcPr>
          <w:p w14:paraId="683EB5CD" w14:textId="77777777" w:rsidR="00632967" w:rsidRPr="001869AD" w:rsidRDefault="00632967" w:rsidP="005678C8">
            <w:pPr>
              <w:spacing w:after="0" w:line="240" w:lineRule="auto"/>
              <w:rPr>
                <w:rFonts w:ascii="Times New Roman" w:eastAsia="Times New Roman" w:hAnsi="Times New Roman" w:cs="Times New Roman"/>
                <w:sz w:val="20"/>
                <w:szCs w:val="20"/>
                <w:lang w:eastAsia="en-NZ"/>
              </w:rPr>
            </w:pPr>
          </w:p>
        </w:tc>
        <w:tc>
          <w:tcPr>
            <w:tcW w:w="1134" w:type="dxa"/>
            <w:shd w:val="clear" w:color="auto" w:fill="auto"/>
            <w:noWrap/>
            <w:vAlign w:val="bottom"/>
            <w:hideMark/>
          </w:tcPr>
          <w:p w14:paraId="48D15735" w14:textId="40204F59" w:rsidR="00632967" w:rsidRPr="001869AD" w:rsidRDefault="00632967" w:rsidP="00632967">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3003</w:t>
            </w:r>
          </w:p>
        </w:tc>
        <w:tc>
          <w:tcPr>
            <w:tcW w:w="1278" w:type="dxa"/>
            <w:shd w:val="clear" w:color="auto" w:fill="auto"/>
            <w:noWrap/>
            <w:vAlign w:val="bottom"/>
            <w:hideMark/>
          </w:tcPr>
          <w:p w14:paraId="220B6F03" w14:textId="1B837F2B" w:rsidR="00632967" w:rsidRPr="001869AD" w:rsidRDefault="00632967" w:rsidP="005678C8">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w:t>
            </w:r>
            <w:r w:rsidRPr="001869AD">
              <w:rPr>
                <w:rFonts w:ascii="Calibri" w:eastAsia="Times New Roman" w:hAnsi="Calibri" w:cs="Times New Roman"/>
                <w:color w:val="000000"/>
                <w:sz w:val="22"/>
                <w:lang w:eastAsia="en-NZ"/>
              </w:rPr>
              <w:t>/03/2016</w:t>
            </w:r>
          </w:p>
        </w:tc>
        <w:tc>
          <w:tcPr>
            <w:tcW w:w="848" w:type="dxa"/>
            <w:shd w:val="clear" w:color="auto" w:fill="auto"/>
            <w:noWrap/>
            <w:vAlign w:val="bottom"/>
            <w:hideMark/>
          </w:tcPr>
          <w:p w14:paraId="2BAE8901" w14:textId="77777777" w:rsidR="00632967" w:rsidRPr="001869AD" w:rsidRDefault="00632967" w:rsidP="005678C8">
            <w:pPr>
              <w:spacing w:after="0" w:line="240" w:lineRule="auto"/>
              <w:jc w:val="right"/>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9:00</w:t>
            </w:r>
          </w:p>
        </w:tc>
        <w:tc>
          <w:tcPr>
            <w:tcW w:w="767" w:type="dxa"/>
            <w:shd w:val="clear" w:color="auto" w:fill="auto"/>
            <w:noWrap/>
            <w:vAlign w:val="bottom"/>
            <w:hideMark/>
          </w:tcPr>
          <w:p w14:paraId="61CAA6B4" w14:textId="0C66991F" w:rsidR="00632967" w:rsidRPr="001869AD" w:rsidRDefault="00632967" w:rsidP="00632967">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w:t>
            </w:r>
            <w:r w:rsidRPr="001869AD">
              <w:rPr>
                <w:rFonts w:ascii="Calibri" w:eastAsia="Times New Roman" w:hAnsi="Calibri" w:cs="Times New Roman"/>
                <w:color w:val="000000"/>
                <w:sz w:val="22"/>
                <w:lang w:eastAsia="en-NZ"/>
              </w:rPr>
              <w:t>00</w:t>
            </w:r>
            <w:r>
              <w:rPr>
                <w:rFonts w:ascii="Calibri" w:eastAsia="Times New Roman" w:hAnsi="Calibri" w:cs="Times New Roman"/>
                <w:color w:val="000000"/>
                <w:sz w:val="22"/>
                <w:lang w:eastAsia="en-NZ"/>
              </w:rPr>
              <w:t>3</w:t>
            </w:r>
          </w:p>
        </w:tc>
        <w:tc>
          <w:tcPr>
            <w:tcW w:w="651" w:type="dxa"/>
            <w:shd w:val="clear" w:color="auto" w:fill="auto"/>
            <w:noWrap/>
            <w:vAlign w:val="bottom"/>
            <w:hideMark/>
          </w:tcPr>
          <w:p w14:paraId="366A4233" w14:textId="77777777" w:rsidR="00632967" w:rsidRPr="001869AD" w:rsidRDefault="00632967" w:rsidP="005678C8">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N</w:t>
            </w:r>
          </w:p>
        </w:tc>
        <w:tc>
          <w:tcPr>
            <w:tcW w:w="1168" w:type="dxa"/>
            <w:shd w:val="clear" w:color="auto" w:fill="auto"/>
            <w:noWrap/>
            <w:vAlign w:val="bottom"/>
            <w:hideMark/>
          </w:tcPr>
          <w:p w14:paraId="257A6D34" w14:textId="5B67A1BD" w:rsidR="00632967" w:rsidRPr="001869AD" w:rsidRDefault="00632967" w:rsidP="00632967">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FFF</w:t>
            </w:r>
            <w:r w:rsidRPr="001869AD">
              <w:rPr>
                <w:rFonts w:ascii="Calibri" w:eastAsia="Times New Roman" w:hAnsi="Calibri" w:cs="Times New Roman"/>
                <w:color w:val="000000"/>
                <w:sz w:val="22"/>
                <w:lang w:eastAsia="en-NZ"/>
              </w:rPr>
              <w:t>000</w:t>
            </w:r>
            <w:r>
              <w:rPr>
                <w:rFonts w:ascii="Calibri" w:eastAsia="Times New Roman" w:hAnsi="Calibri" w:cs="Times New Roman"/>
                <w:color w:val="000000"/>
                <w:sz w:val="22"/>
                <w:lang w:eastAsia="en-NZ"/>
              </w:rPr>
              <w:t>6</w:t>
            </w:r>
          </w:p>
        </w:tc>
        <w:tc>
          <w:tcPr>
            <w:tcW w:w="958" w:type="dxa"/>
            <w:shd w:val="clear" w:color="auto" w:fill="auto"/>
            <w:noWrap/>
            <w:vAlign w:val="bottom"/>
          </w:tcPr>
          <w:p w14:paraId="64BC3317" w14:textId="01345D69" w:rsidR="00632967" w:rsidRPr="001869AD" w:rsidRDefault="00632967" w:rsidP="005678C8">
            <w:pPr>
              <w:spacing w:after="0" w:line="240" w:lineRule="auto"/>
              <w:rPr>
                <w:rFonts w:ascii="Calibri" w:eastAsia="Times New Roman" w:hAnsi="Calibri" w:cs="Times New Roman"/>
                <w:color w:val="000000"/>
                <w:sz w:val="22"/>
                <w:lang w:eastAsia="en-NZ"/>
              </w:rPr>
            </w:pPr>
          </w:p>
        </w:tc>
        <w:tc>
          <w:tcPr>
            <w:tcW w:w="663" w:type="dxa"/>
            <w:shd w:val="clear" w:color="auto" w:fill="auto"/>
            <w:noWrap/>
            <w:vAlign w:val="bottom"/>
          </w:tcPr>
          <w:p w14:paraId="2300D2F9" w14:textId="71F28DBC" w:rsidR="00632967" w:rsidRPr="001869AD" w:rsidRDefault="00632967" w:rsidP="005678C8">
            <w:pPr>
              <w:spacing w:after="0" w:line="240" w:lineRule="auto"/>
              <w:rPr>
                <w:rFonts w:ascii="Calibri" w:eastAsia="Times New Roman" w:hAnsi="Calibri" w:cs="Times New Roman"/>
                <w:color w:val="000000"/>
                <w:sz w:val="22"/>
                <w:lang w:eastAsia="en-NZ"/>
              </w:rPr>
            </w:pPr>
          </w:p>
        </w:tc>
        <w:tc>
          <w:tcPr>
            <w:tcW w:w="896" w:type="dxa"/>
            <w:shd w:val="clear" w:color="auto" w:fill="auto"/>
            <w:noWrap/>
            <w:vAlign w:val="bottom"/>
            <w:hideMark/>
          </w:tcPr>
          <w:p w14:paraId="71AA5739" w14:textId="77777777" w:rsidR="00632967" w:rsidRPr="001869AD" w:rsidRDefault="00632967" w:rsidP="005678C8">
            <w:pPr>
              <w:spacing w:after="0" w:line="240" w:lineRule="auto"/>
              <w:jc w:val="right"/>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2</w:t>
            </w:r>
          </w:p>
        </w:tc>
        <w:tc>
          <w:tcPr>
            <w:tcW w:w="1276" w:type="dxa"/>
            <w:shd w:val="clear" w:color="auto" w:fill="auto"/>
            <w:noWrap/>
            <w:vAlign w:val="bottom"/>
            <w:hideMark/>
          </w:tcPr>
          <w:p w14:paraId="2EE10B76" w14:textId="38EB648A" w:rsidR="00632967" w:rsidRPr="001869AD" w:rsidRDefault="005037FD" w:rsidP="005678C8">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350000</w:t>
            </w:r>
          </w:p>
        </w:tc>
        <w:tc>
          <w:tcPr>
            <w:tcW w:w="793" w:type="dxa"/>
            <w:shd w:val="clear" w:color="auto" w:fill="auto"/>
            <w:noWrap/>
            <w:vAlign w:val="bottom"/>
            <w:hideMark/>
          </w:tcPr>
          <w:p w14:paraId="0A817B1F" w14:textId="762C6A16" w:rsidR="00632967" w:rsidRPr="001869AD" w:rsidRDefault="00632967" w:rsidP="00632967">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20</w:t>
            </w:r>
          </w:p>
        </w:tc>
        <w:tc>
          <w:tcPr>
            <w:tcW w:w="1050" w:type="dxa"/>
            <w:shd w:val="clear" w:color="auto" w:fill="auto"/>
            <w:noWrap/>
            <w:vAlign w:val="bottom"/>
            <w:hideMark/>
          </w:tcPr>
          <w:p w14:paraId="245D1228" w14:textId="20EECA27" w:rsidR="00632967" w:rsidRPr="00632967" w:rsidRDefault="00632967" w:rsidP="00632967">
            <w:pPr>
              <w:spacing w:after="0" w:line="240" w:lineRule="auto"/>
              <w:rPr>
                <w:rFonts w:ascii="Calibri" w:eastAsia="Times New Roman" w:hAnsi="Calibri" w:cs="Times New Roman"/>
                <w:color w:val="000000"/>
                <w:sz w:val="22"/>
                <w:lang w:eastAsia="en-NZ"/>
              </w:rPr>
            </w:pPr>
            <w:r w:rsidRPr="00632967">
              <w:rPr>
                <w:rFonts w:ascii="Calibri" w:eastAsia="Times New Roman" w:hAnsi="Calibri" w:cs="Times New Roman"/>
                <w:color w:val="000000"/>
                <w:sz w:val="22"/>
                <w:lang w:eastAsia="en-NZ"/>
              </w:rPr>
              <w:t>16</w:t>
            </w:r>
          </w:p>
        </w:tc>
      </w:tr>
      <w:tr w:rsidR="00632967" w:rsidRPr="001869AD" w14:paraId="59390EF6" w14:textId="77777777" w:rsidTr="005F5F65">
        <w:trPr>
          <w:trHeight w:val="300"/>
        </w:trPr>
        <w:tc>
          <w:tcPr>
            <w:tcW w:w="704" w:type="dxa"/>
            <w:shd w:val="clear" w:color="auto" w:fill="auto"/>
            <w:noWrap/>
            <w:vAlign w:val="bottom"/>
            <w:hideMark/>
          </w:tcPr>
          <w:p w14:paraId="68D4A812" w14:textId="77777777" w:rsidR="00632967" w:rsidRPr="001869AD" w:rsidRDefault="00632967" w:rsidP="005678C8">
            <w:pPr>
              <w:spacing w:after="0" w:line="240" w:lineRule="auto"/>
              <w:rPr>
                <w:rFonts w:ascii="Times New Roman" w:eastAsia="Times New Roman" w:hAnsi="Times New Roman" w:cs="Times New Roman"/>
                <w:sz w:val="20"/>
                <w:szCs w:val="20"/>
                <w:lang w:eastAsia="en-NZ"/>
              </w:rPr>
            </w:pPr>
          </w:p>
        </w:tc>
        <w:tc>
          <w:tcPr>
            <w:tcW w:w="1134" w:type="dxa"/>
            <w:shd w:val="clear" w:color="auto" w:fill="auto"/>
            <w:noWrap/>
            <w:vAlign w:val="bottom"/>
            <w:hideMark/>
          </w:tcPr>
          <w:p w14:paraId="4140967A" w14:textId="7BFFE642" w:rsidR="00632967" w:rsidRPr="001869AD" w:rsidRDefault="00632967" w:rsidP="00632967">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3003</w:t>
            </w:r>
          </w:p>
        </w:tc>
        <w:tc>
          <w:tcPr>
            <w:tcW w:w="1278" w:type="dxa"/>
            <w:shd w:val="clear" w:color="auto" w:fill="auto"/>
            <w:noWrap/>
            <w:vAlign w:val="bottom"/>
            <w:hideMark/>
          </w:tcPr>
          <w:p w14:paraId="65D99B49" w14:textId="39A9EB90" w:rsidR="00632967" w:rsidRPr="001869AD" w:rsidRDefault="00632967" w:rsidP="005678C8">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w:t>
            </w:r>
            <w:r w:rsidRPr="001869AD">
              <w:rPr>
                <w:rFonts w:ascii="Calibri" w:eastAsia="Times New Roman" w:hAnsi="Calibri" w:cs="Times New Roman"/>
                <w:color w:val="000000"/>
                <w:sz w:val="22"/>
                <w:lang w:eastAsia="en-NZ"/>
              </w:rPr>
              <w:t>/03/2016</w:t>
            </w:r>
          </w:p>
        </w:tc>
        <w:tc>
          <w:tcPr>
            <w:tcW w:w="848" w:type="dxa"/>
            <w:shd w:val="clear" w:color="auto" w:fill="auto"/>
            <w:noWrap/>
            <w:vAlign w:val="bottom"/>
            <w:hideMark/>
          </w:tcPr>
          <w:p w14:paraId="68273EF8" w14:textId="77777777" w:rsidR="00632967" w:rsidRPr="001869AD" w:rsidRDefault="00632967" w:rsidP="005678C8">
            <w:pPr>
              <w:spacing w:after="0" w:line="240" w:lineRule="auto"/>
              <w:jc w:val="right"/>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11:00</w:t>
            </w:r>
          </w:p>
        </w:tc>
        <w:tc>
          <w:tcPr>
            <w:tcW w:w="767" w:type="dxa"/>
            <w:shd w:val="clear" w:color="auto" w:fill="auto"/>
            <w:noWrap/>
            <w:vAlign w:val="bottom"/>
            <w:hideMark/>
          </w:tcPr>
          <w:p w14:paraId="44A7AF2C" w14:textId="09D22A49" w:rsidR="00632967" w:rsidRPr="001869AD" w:rsidRDefault="00632967" w:rsidP="00632967">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w:t>
            </w:r>
            <w:r w:rsidRPr="001869AD">
              <w:rPr>
                <w:rFonts w:ascii="Calibri" w:eastAsia="Times New Roman" w:hAnsi="Calibri" w:cs="Times New Roman"/>
                <w:color w:val="000000"/>
                <w:sz w:val="22"/>
                <w:lang w:eastAsia="en-NZ"/>
              </w:rPr>
              <w:t>00</w:t>
            </w:r>
            <w:r>
              <w:rPr>
                <w:rFonts w:ascii="Calibri" w:eastAsia="Times New Roman" w:hAnsi="Calibri" w:cs="Times New Roman"/>
                <w:color w:val="000000"/>
                <w:sz w:val="22"/>
                <w:lang w:eastAsia="en-NZ"/>
              </w:rPr>
              <w:t>3</w:t>
            </w:r>
          </w:p>
        </w:tc>
        <w:tc>
          <w:tcPr>
            <w:tcW w:w="651" w:type="dxa"/>
            <w:shd w:val="clear" w:color="auto" w:fill="auto"/>
            <w:noWrap/>
            <w:vAlign w:val="bottom"/>
            <w:hideMark/>
          </w:tcPr>
          <w:p w14:paraId="6FF80738" w14:textId="77777777" w:rsidR="00632967" w:rsidRPr="001869AD" w:rsidRDefault="00632967" w:rsidP="005678C8">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N</w:t>
            </w:r>
          </w:p>
        </w:tc>
        <w:tc>
          <w:tcPr>
            <w:tcW w:w="1168" w:type="dxa"/>
            <w:shd w:val="clear" w:color="auto" w:fill="auto"/>
            <w:noWrap/>
            <w:vAlign w:val="bottom"/>
            <w:hideMark/>
          </w:tcPr>
          <w:p w14:paraId="1939E030" w14:textId="510B95A0" w:rsidR="00632967" w:rsidRPr="001869AD" w:rsidRDefault="00632967" w:rsidP="00632967">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GGG0008</w:t>
            </w:r>
          </w:p>
        </w:tc>
        <w:tc>
          <w:tcPr>
            <w:tcW w:w="958" w:type="dxa"/>
            <w:shd w:val="clear" w:color="auto" w:fill="auto"/>
            <w:noWrap/>
            <w:vAlign w:val="bottom"/>
          </w:tcPr>
          <w:p w14:paraId="5C5A5A31" w14:textId="2BB5F20E" w:rsidR="00632967" w:rsidRPr="001869AD" w:rsidRDefault="00632967" w:rsidP="005678C8">
            <w:pPr>
              <w:spacing w:after="0" w:line="240" w:lineRule="auto"/>
              <w:rPr>
                <w:rFonts w:ascii="Calibri" w:eastAsia="Times New Roman" w:hAnsi="Calibri" w:cs="Times New Roman"/>
                <w:color w:val="000000"/>
                <w:sz w:val="22"/>
                <w:lang w:eastAsia="en-NZ"/>
              </w:rPr>
            </w:pPr>
          </w:p>
        </w:tc>
        <w:tc>
          <w:tcPr>
            <w:tcW w:w="663" w:type="dxa"/>
            <w:shd w:val="clear" w:color="auto" w:fill="auto"/>
            <w:noWrap/>
            <w:vAlign w:val="bottom"/>
          </w:tcPr>
          <w:p w14:paraId="1142F1F4" w14:textId="50F03F37" w:rsidR="00632967" w:rsidRPr="001869AD" w:rsidRDefault="00632967" w:rsidP="005678C8">
            <w:pPr>
              <w:spacing w:after="0" w:line="240" w:lineRule="auto"/>
              <w:rPr>
                <w:rFonts w:ascii="Calibri" w:eastAsia="Times New Roman" w:hAnsi="Calibri" w:cs="Times New Roman"/>
                <w:color w:val="000000"/>
                <w:sz w:val="22"/>
                <w:lang w:eastAsia="en-NZ"/>
              </w:rPr>
            </w:pPr>
          </w:p>
        </w:tc>
        <w:tc>
          <w:tcPr>
            <w:tcW w:w="896" w:type="dxa"/>
            <w:shd w:val="clear" w:color="auto" w:fill="auto"/>
            <w:noWrap/>
            <w:vAlign w:val="bottom"/>
            <w:hideMark/>
          </w:tcPr>
          <w:p w14:paraId="5048E38C" w14:textId="77777777" w:rsidR="00632967" w:rsidRPr="001869AD" w:rsidRDefault="00632967" w:rsidP="005678C8">
            <w:pPr>
              <w:spacing w:after="0" w:line="240" w:lineRule="auto"/>
              <w:jc w:val="right"/>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3</w:t>
            </w:r>
          </w:p>
        </w:tc>
        <w:tc>
          <w:tcPr>
            <w:tcW w:w="1276" w:type="dxa"/>
            <w:shd w:val="clear" w:color="auto" w:fill="auto"/>
            <w:noWrap/>
            <w:vAlign w:val="bottom"/>
            <w:hideMark/>
          </w:tcPr>
          <w:p w14:paraId="174E5DC2" w14:textId="397CE783" w:rsidR="00632967" w:rsidRPr="001869AD" w:rsidRDefault="005037FD" w:rsidP="005678C8">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350000</w:t>
            </w:r>
          </w:p>
        </w:tc>
        <w:tc>
          <w:tcPr>
            <w:tcW w:w="793" w:type="dxa"/>
            <w:shd w:val="clear" w:color="auto" w:fill="auto"/>
            <w:noWrap/>
            <w:vAlign w:val="bottom"/>
            <w:hideMark/>
          </w:tcPr>
          <w:p w14:paraId="346FA488" w14:textId="77777777" w:rsidR="00632967" w:rsidRPr="001869AD" w:rsidRDefault="00632967" w:rsidP="00632967">
            <w:pPr>
              <w:spacing w:after="0" w:line="240" w:lineRule="auto"/>
              <w:rPr>
                <w:rFonts w:ascii="Calibri" w:eastAsia="Times New Roman" w:hAnsi="Calibri" w:cs="Times New Roman"/>
                <w:color w:val="000000"/>
                <w:sz w:val="22"/>
                <w:lang w:eastAsia="en-NZ"/>
              </w:rPr>
            </w:pPr>
          </w:p>
        </w:tc>
        <w:tc>
          <w:tcPr>
            <w:tcW w:w="1050" w:type="dxa"/>
            <w:shd w:val="clear" w:color="auto" w:fill="auto"/>
            <w:noWrap/>
            <w:vAlign w:val="bottom"/>
            <w:hideMark/>
          </w:tcPr>
          <w:p w14:paraId="3A07D311" w14:textId="77777777" w:rsidR="00632967" w:rsidRPr="00632967" w:rsidRDefault="00632967" w:rsidP="00632967">
            <w:pPr>
              <w:spacing w:after="0" w:line="240" w:lineRule="auto"/>
              <w:rPr>
                <w:rFonts w:ascii="Calibri" w:eastAsia="Times New Roman" w:hAnsi="Calibri" w:cs="Times New Roman"/>
                <w:color w:val="000000"/>
                <w:sz w:val="22"/>
                <w:lang w:eastAsia="en-NZ"/>
              </w:rPr>
            </w:pPr>
          </w:p>
        </w:tc>
      </w:tr>
      <w:tr w:rsidR="00632967" w:rsidRPr="001869AD" w14:paraId="0C6676AA" w14:textId="77777777" w:rsidTr="005678C8">
        <w:trPr>
          <w:trHeight w:val="300"/>
        </w:trPr>
        <w:tc>
          <w:tcPr>
            <w:tcW w:w="704" w:type="dxa"/>
            <w:shd w:val="clear" w:color="auto" w:fill="auto"/>
            <w:noWrap/>
            <w:vAlign w:val="bottom"/>
          </w:tcPr>
          <w:p w14:paraId="0DCBF1E8" w14:textId="77777777" w:rsidR="00632967" w:rsidRPr="001869AD" w:rsidRDefault="00632967" w:rsidP="00632967">
            <w:pPr>
              <w:spacing w:after="0" w:line="240" w:lineRule="auto"/>
              <w:rPr>
                <w:rFonts w:ascii="Times New Roman" w:eastAsia="Times New Roman" w:hAnsi="Times New Roman" w:cs="Times New Roman"/>
                <w:sz w:val="20"/>
                <w:szCs w:val="20"/>
                <w:lang w:eastAsia="en-NZ"/>
              </w:rPr>
            </w:pPr>
          </w:p>
        </w:tc>
        <w:tc>
          <w:tcPr>
            <w:tcW w:w="1134" w:type="dxa"/>
            <w:shd w:val="clear" w:color="auto" w:fill="auto"/>
            <w:noWrap/>
            <w:vAlign w:val="bottom"/>
          </w:tcPr>
          <w:p w14:paraId="640C1131" w14:textId="11064735" w:rsidR="00632967" w:rsidRDefault="00632967" w:rsidP="00632967">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3003</w:t>
            </w:r>
          </w:p>
        </w:tc>
        <w:tc>
          <w:tcPr>
            <w:tcW w:w="1278" w:type="dxa"/>
            <w:shd w:val="clear" w:color="auto" w:fill="auto"/>
            <w:noWrap/>
            <w:vAlign w:val="bottom"/>
          </w:tcPr>
          <w:p w14:paraId="3DFC82AE" w14:textId="38E67B7F" w:rsidR="00632967" w:rsidRDefault="00632967" w:rsidP="00632967">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w:t>
            </w:r>
            <w:r w:rsidRPr="001869AD">
              <w:rPr>
                <w:rFonts w:ascii="Calibri" w:eastAsia="Times New Roman" w:hAnsi="Calibri" w:cs="Times New Roman"/>
                <w:color w:val="000000"/>
                <w:sz w:val="22"/>
                <w:lang w:eastAsia="en-NZ"/>
              </w:rPr>
              <w:t>/03/2016</w:t>
            </w:r>
          </w:p>
        </w:tc>
        <w:tc>
          <w:tcPr>
            <w:tcW w:w="848" w:type="dxa"/>
            <w:shd w:val="clear" w:color="auto" w:fill="auto"/>
            <w:noWrap/>
            <w:vAlign w:val="bottom"/>
          </w:tcPr>
          <w:p w14:paraId="1B2E2D0C" w14:textId="77BC397C" w:rsidR="00632967" w:rsidRPr="001869AD" w:rsidRDefault="00632967" w:rsidP="00632967">
            <w:pPr>
              <w:spacing w:after="0" w:line="240" w:lineRule="auto"/>
              <w:jc w:val="right"/>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1</w:t>
            </w:r>
            <w:r>
              <w:rPr>
                <w:rFonts w:ascii="Calibri" w:eastAsia="Times New Roman" w:hAnsi="Calibri" w:cs="Times New Roman"/>
                <w:color w:val="000000"/>
                <w:sz w:val="22"/>
                <w:lang w:eastAsia="en-NZ"/>
              </w:rPr>
              <w:t>3</w:t>
            </w:r>
            <w:r w:rsidRPr="001869AD">
              <w:rPr>
                <w:rFonts w:ascii="Calibri" w:eastAsia="Times New Roman" w:hAnsi="Calibri" w:cs="Times New Roman"/>
                <w:color w:val="000000"/>
                <w:sz w:val="22"/>
                <w:lang w:eastAsia="en-NZ"/>
              </w:rPr>
              <w:t>:</w:t>
            </w:r>
            <w:r>
              <w:rPr>
                <w:rFonts w:ascii="Calibri" w:eastAsia="Times New Roman" w:hAnsi="Calibri" w:cs="Times New Roman"/>
                <w:color w:val="000000"/>
                <w:sz w:val="22"/>
                <w:lang w:eastAsia="en-NZ"/>
              </w:rPr>
              <w:t>3</w:t>
            </w:r>
            <w:r w:rsidRPr="001869AD">
              <w:rPr>
                <w:rFonts w:ascii="Calibri" w:eastAsia="Times New Roman" w:hAnsi="Calibri" w:cs="Times New Roman"/>
                <w:color w:val="000000"/>
                <w:sz w:val="22"/>
                <w:lang w:eastAsia="en-NZ"/>
              </w:rPr>
              <w:t>0</w:t>
            </w:r>
          </w:p>
        </w:tc>
        <w:tc>
          <w:tcPr>
            <w:tcW w:w="767" w:type="dxa"/>
            <w:shd w:val="clear" w:color="auto" w:fill="auto"/>
            <w:noWrap/>
            <w:vAlign w:val="bottom"/>
          </w:tcPr>
          <w:p w14:paraId="5582E50C" w14:textId="47F34688" w:rsidR="00632967" w:rsidRDefault="00632967" w:rsidP="00632967">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w:t>
            </w:r>
            <w:r w:rsidRPr="001869AD">
              <w:rPr>
                <w:rFonts w:ascii="Calibri" w:eastAsia="Times New Roman" w:hAnsi="Calibri" w:cs="Times New Roman"/>
                <w:color w:val="000000"/>
                <w:sz w:val="22"/>
                <w:lang w:eastAsia="en-NZ"/>
              </w:rPr>
              <w:t>00</w:t>
            </w:r>
            <w:r>
              <w:rPr>
                <w:rFonts w:ascii="Calibri" w:eastAsia="Times New Roman" w:hAnsi="Calibri" w:cs="Times New Roman"/>
                <w:color w:val="000000"/>
                <w:sz w:val="22"/>
                <w:lang w:eastAsia="en-NZ"/>
              </w:rPr>
              <w:t>3</w:t>
            </w:r>
          </w:p>
        </w:tc>
        <w:tc>
          <w:tcPr>
            <w:tcW w:w="651" w:type="dxa"/>
            <w:shd w:val="clear" w:color="auto" w:fill="auto"/>
            <w:noWrap/>
            <w:vAlign w:val="bottom"/>
          </w:tcPr>
          <w:p w14:paraId="1999E656" w14:textId="5AE5B23C" w:rsidR="00632967" w:rsidRPr="001869AD" w:rsidRDefault="00632967" w:rsidP="00632967">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N</w:t>
            </w:r>
          </w:p>
        </w:tc>
        <w:tc>
          <w:tcPr>
            <w:tcW w:w="1168" w:type="dxa"/>
            <w:shd w:val="clear" w:color="auto" w:fill="auto"/>
            <w:noWrap/>
            <w:vAlign w:val="bottom"/>
          </w:tcPr>
          <w:p w14:paraId="40263713" w14:textId="38F3980A" w:rsidR="00632967" w:rsidRDefault="00632967" w:rsidP="00632967">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GGG0008</w:t>
            </w:r>
          </w:p>
        </w:tc>
        <w:tc>
          <w:tcPr>
            <w:tcW w:w="958" w:type="dxa"/>
            <w:shd w:val="clear" w:color="auto" w:fill="auto"/>
            <w:noWrap/>
            <w:vAlign w:val="bottom"/>
          </w:tcPr>
          <w:p w14:paraId="151BB8D5" w14:textId="5A1AECC3" w:rsidR="00632967" w:rsidRPr="001869AD" w:rsidRDefault="00632967" w:rsidP="00632967">
            <w:pPr>
              <w:spacing w:after="0" w:line="240" w:lineRule="auto"/>
              <w:rPr>
                <w:rFonts w:ascii="Calibri" w:eastAsia="Times New Roman" w:hAnsi="Calibri" w:cs="Times New Roman"/>
                <w:color w:val="000000"/>
                <w:sz w:val="22"/>
                <w:lang w:eastAsia="en-NZ"/>
              </w:rPr>
            </w:pPr>
          </w:p>
        </w:tc>
        <w:tc>
          <w:tcPr>
            <w:tcW w:w="663" w:type="dxa"/>
            <w:shd w:val="clear" w:color="auto" w:fill="auto"/>
            <w:noWrap/>
            <w:vAlign w:val="bottom"/>
          </w:tcPr>
          <w:p w14:paraId="638E908E" w14:textId="7E13D68D" w:rsidR="00632967" w:rsidRPr="001869AD" w:rsidRDefault="00632967" w:rsidP="00632967">
            <w:pPr>
              <w:spacing w:after="0" w:line="240" w:lineRule="auto"/>
              <w:rPr>
                <w:rFonts w:ascii="Calibri" w:eastAsia="Times New Roman" w:hAnsi="Calibri" w:cs="Times New Roman"/>
                <w:color w:val="000000"/>
                <w:sz w:val="22"/>
                <w:lang w:eastAsia="en-NZ"/>
              </w:rPr>
            </w:pPr>
          </w:p>
        </w:tc>
        <w:tc>
          <w:tcPr>
            <w:tcW w:w="896" w:type="dxa"/>
            <w:shd w:val="clear" w:color="auto" w:fill="auto"/>
            <w:noWrap/>
            <w:vAlign w:val="bottom"/>
          </w:tcPr>
          <w:p w14:paraId="6F4C74DE" w14:textId="2352249B" w:rsidR="00632967" w:rsidRPr="001869AD" w:rsidRDefault="00632967" w:rsidP="00632967">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4</w:t>
            </w:r>
          </w:p>
        </w:tc>
        <w:tc>
          <w:tcPr>
            <w:tcW w:w="1276" w:type="dxa"/>
            <w:shd w:val="clear" w:color="auto" w:fill="auto"/>
            <w:noWrap/>
            <w:vAlign w:val="bottom"/>
          </w:tcPr>
          <w:p w14:paraId="632C6E52" w14:textId="07CA5D37" w:rsidR="00632967" w:rsidRDefault="005037FD" w:rsidP="00632967">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350000</w:t>
            </w:r>
          </w:p>
        </w:tc>
        <w:tc>
          <w:tcPr>
            <w:tcW w:w="793" w:type="dxa"/>
            <w:shd w:val="clear" w:color="auto" w:fill="auto"/>
            <w:noWrap/>
            <w:vAlign w:val="bottom"/>
          </w:tcPr>
          <w:p w14:paraId="3A911B6D" w14:textId="215312A5" w:rsidR="00632967" w:rsidRPr="001869AD" w:rsidRDefault="00632967" w:rsidP="00632967">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25</w:t>
            </w:r>
          </w:p>
        </w:tc>
        <w:tc>
          <w:tcPr>
            <w:tcW w:w="1050" w:type="dxa"/>
            <w:shd w:val="clear" w:color="auto" w:fill="auto"/>
            <w:noWrap/>
            <w:vAlign w:val="bottom"/>
          </w:tcPr>
          <w:p w14:paraId="6BD6040E" w14:textId="0AFF1099" w:rsidR="00632967" w:rsidRPr="00632967" w:rsidRDefault="00632967" w:rsidP="00632967">
            <w:pPr>
              <w:spacing w:after="0" w:line="240" w:lineRule="auto"/>
              <w:rPr>
                <w:rFonts w:ascii="Calibri" w:eastAsia="Times New Roman" w:hAnsi="Calibri" w:cs="Times New Roman"/>
                <w:color w:val="000000"/>
                <w:sz w:val="22"/>
                <w:lang w:eastAsia="en-NZ"/>
              </w:rPr>
            </w:pPr>
            <w:r w:rsidRPr="00632967">
              <w:rPr>
                <w:rFonts w:ascii="Calibri" w:eastAsia="Times New Roman" w:hAnsi="Calibri" w:cs="Times New Roman"/>
                <w:color w:val="000000"/>
                <w:sz w:val="22"/>
                <w:lang w:eastAsia="en-NZ"/>
              </w:rPr>
              <w:t>21</w:t>
            </w:r>
          </w:p>
        </w:tc>
      </w:tr>
    </w:tbl>
    <w:p w14:paraId="7CFFE0C2" w14:textId="0D6B33D7" w:rsidR="00632967" w:rsidRPr="00912A88" w:rsidRDefault="0078205A" w:rsidP="00632967">
      <w:pPr>
        <w:tabs>
          <w:tab w:val="left" w:pos="540"/>
        </w:tabs>
        <w:rPr>
          <w:rFonts w:cs="Arial"/>
          <w:sz w:val="20"/>
          <w:szCs w:val="20"/>
        </w:rPr>
      </w:pPr>
      <w:r w:rsidRPr="004F7F33">
        <w:rPr>
          <w:rFonts w:cs="Arial"/>
          <w:sz w:val="20"/>
          <w:szCs w:val="20"/>
        </w:rPr>
        <w:t xml:space="preserve">Note that the long (Exceptional) trip home can also be claimed. Since there is no </w:t>
      </w:r>
      <w:r w:rsidR="00074AE5">
        <w:rPr>
          <w:rFonts w:cs="Arial"/>
          <w:sz w:val="20"/>
          <w:szCs w:val="20"/>
        </w:rPr>
        <w:t>client</w:t>
      </w:r>
      <w:r w:rsidR="00074AE5" w:rsidRPr="004F7F33">
        <w:rPr>
          <w:rFonts w:cs="Arial"/>
          <w:sz w:val="20"/>
          <w:szCs w:val="20"/>
        </w:rPr>
        <w:t xml:space="preserve"> </w:t>
      </w:r>
      <w:r w:rsidRPr="004F7F33">
        <w:rPr>
          <w:rFonts w:cs="Arial"/>
          <w:sz w:val="20"/>
          <w:szCs w:val="20"/>
        </w:rPr>
        <w:t xml:space="preserve">to visit, the NHI and Agreement number in the claim should be the last </w:t>
      </w:r>
      <w:r w:rsidR="00074AE5">
        <w:rPr>
          <w:rFonts w:cs="Arial"/>
          <w:sz w:val="20"/>
          <w:szCs w:val="20"/>
        </w:rPr>
        <w:t>client</w:t>
      </w:r>
      <w:r w:rsidR="00074AE5" w:rsidRPr="004F7F33">
        <w:rPr>
          <w:rFonts w:cs="Arial"/>
          <w:sz w:val="20"/>
          <w:szCs w:val="20"/>
        </w:rPr>
        <w:t xml:space="preserve"> </w:t>
      </w:r>
      <w:r w:rsidRPr="004F7F33">
        <w:rPr>
          <w:rFonts w:cs="Arial"/>
          <w:sz w:val="20"/>
          <w:szCs w:val="20"/>
        </w:rPr>
        <w:t xml:space="preserve">visited so that the funding can be provided by the appropriate funder. The visit time should be time of the arrival home and not again the start of the visit at the last </w:t>
      </w:r>
      <w:r w:rsidR="00074AE5">
        <w:rPr>
          <w:rFonts w:cs="Arial"/>
          <w:sz w:val="20"/>
          <w:szCs w:val="20"/>
        </w:rPr>
        <w:t>client</w:t>
      </w:r>
      <w:r w:rsidR="00074AE5" w:rsidRPr="004F7F33">
        <w:rPr>
          <w:rFonts w:cs="Arial"/>
          <w:sz w:val="20"/>
          <w:szCs w:val="20"/>
        </w:rPr>
        <w:t xml:space="preserve"> </w:t>
      </w:r>
      <w:r w:rsidRPr="004F7F33">
        <w:rPr>
          <w:rFonts w:cs="Arial"/>
          <w:sz w:val="20"/>
          <w:szCs w:val="20"/>
        </w:rPr>
        <w:t>since that would be considered a duplicate claim.</w:t>
      </w:r>
    </w:p>
    <w:p w14:paraId="3B386A60" w14:textId="77777777" w:rsidR="00632967" w:rsidRDefault="00632967" w:rsidP="00632967">
      <w:pPr>
        <w:tabs>
          <w:tab w:val="left" w:pos="540"/>
        </w:tabs>
        <w:rPr>
          <w:rFonts w:cs="Arial"/>
          <w:sz w:val="20"/>
          <w:szCs w:val="20"/>
        </w:rPr>
      </w:pPr>
      <w:r w:rsidRPr="00912A88">
        <w:rPr>
          <w:rFonts w:cs="Arial"/>
          <w:sz w:val="20"/>
          <w:szCs w:val="20"/>
        </w:rPr>
        <w:t>The Provider will receive the following payment information in their claim response file:</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08"/>
        <w:gridCol w:w="1985"/>
        <w:gridCol w:w="850"/>
        <w:gridCol w:w="426"/>
        <w:gridCol w:w="1147"/>
        <w:gridCol w:w="412"/>
        <w:gridCol w:w="425"/>
        <w:gridCol w:w="425"/>
        <w:gridCol w:w="993"/>
        <w:gridCol w:w="708"/>
        <w:gridCol w:w="709"/>
        <w:gridCol w:w="709"/>
        <w:gridCol w:w="850"/>
        <w:gridCol w:w="709"/>
        <w:gridCol w:w="851"/>
        <w:gridCol w:w="850"/>
        <w:gridCol w:w="1418"/>
      </w:tblGrid>
      <w:tr w:rsidR="005F5F65" w:rsidRPr="00B70C65" w14:paraId="65463D6B" w14:textId="77777777" w:rsidTr="005F5F65">
        <w:trPr>
          <w:cantSplit/>
          <w:trHeight w:val="1550"/>
        </w:trPr>
        <w:tc>
          <w:tcPr>
            <w:tcW w:w="421" w:type="dxa"/>
            <w:shd w:val="clear" w:color="auto" w:fill="auto"/>
            <w:textDirection w:val="tbRl"/>
            <w:vAlign w:val="bottom"/>
            <w:hideMark/>
          </w:tcPr>
          <w:p w14:paraId="7E55A71C" w14:textId="77777777" w:rsidR="00632967" w:rsidRPr="00B70C65" w:rsidRDefault="00632967"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IBTPSO</w:t>
            </w:r>
          </w:p>
        </w:tc>
        <w:tc>
          <w:tcPr>
            <w:tcW w:w="708" w:type="dxa"/>
            <w:shd w:val="clear" w:color="auto" w:fill="auto"/>
            <w:textDirection w:val="tbRl"/>
            <w:vAlign w:val="bottom"/>
            <w:hideMark/>
          </w:tcPr>
          <w:p w14:paraId="36F8CCE4" w14:textId="77777777" w:rsidR="00632967" w:rsidRPr="00B70C65" w:rsidRDefault="00632967"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EmployeeID</w:t>
            </w:r>
          </w:p>
        </w:tc>
        <w:tc>
          <w:tcPr>
            <w:tcW w:w="1985" w:type="dxa"/>
            <w:shd w:val="clear" w:color="auto" w:fill="auto"/>
            <w:textDirection w:val="tbRl"/>
            <w:vAlign w:val="bottom"/>
            <w:hideMark/>
          </w:tcPr>
          <w:p w14:paraId="01D91A14" w14:textId="77777777" w:rsidR="00632967" w:rsidRPr="00B70C65" w:rsidRDefault="00632967"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VisitDate</w:t>
            </w:r>
            <w:r>
              <w:rPr>
                <w:rFonts w:ascii="Calibri" w:eastAsia="Times New Roman" w:hAnsi="Calibri" w:cs="Times New Roman"/>
                <w:color w:val="000000"/>
                <w:sz w:val="22"/>
                <w:lang w:eastAsia="en-NZ"/>
              </w:rPr>
              <w:t>Time</w:t>
            </w:r>
          </w:p>
        </w:tc>
        <w:tc>
          <w:tcPr>
            <w:tcW w:w="850" w:type="dxa"/>
            <w:shd w:val="clear" w:color="auto" w:fill="auto"/>
            <w:textDirection w:val="tbRl"/>
            <w:vAlign w:val="bottom"/>
            <w:hideMark/>
          </w:tcPr>
          <w:p w14:paraId="00CA1D2E" w14:textId="77777777" w:rsidR="00632967" w:rsidRPr="00B70C65" w:rsidRDefault="00632967"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PostCode</w:t>
            </w:r>
          </w:p>
        </w:tc>
        <w:tc>
          <w:tcPr>
            <w:tcW w:w="426" w:type="dxa"/>
            <w:shd w:val="clear" w:color="auto" w:fill="auto"/>
            <w:textDirection w:val="tbRl"/>
            <w:vAlign w:val="bottom"/>
            <w:hideMark/>
          </w:tcPr>
          <w:p w14:paraId="64CE0BC2" w14:textId="77777777" w:rsidR="00632967" w:rsidRPr="00B70C65" w:rsidRDefault="00632967"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FirstVisit</w:t>
            </w:r>
          </w:p>
        </w:tc>
        <w:tc>
          <w:tcPr>
            <w:tcW w:w="1147" w:type="dxa"/>
            <w:shd w:val="clear" w:color="auto" w:fill="auto"/>
            <w:textDirection w:val="tbRl"/>
            <w:vAlign w:val="bottom"/>
            <w:hideMark/>
          </w:tcPr>
          <w:p w14:paraId="4FA5FC18" w14:textId="77777777" w:rsidR="00632967" w:rsidRPr="00B70C65" w:rsidRDefault="00632967"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PersonNHI</w:t>
            </w:r>
          </w:p>
        </w:tc>
        <w:tc>
          <w:tcPr>
            <w:tcW w:w="412" w:type="dxa"/>
            <w:shd w:val="clear" w:color="auto" w:fill="auto"/>
            <w:textDirection w:val="tbRl"/>
            <w:vAlign w:val="bottom"/>
            <w:hideMark/>
          </w:tcPr>
          <w:p w14:paraId="2DC4FDA9" w14:textId="77777777" w:rsidR="00632967" w:rsidRPr="00B70C65" w:rsidRDefault="00632967"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Funder</w:t>
            </w:r>
          </w:p>
        </w:tc>
        <w:tc>
          <w:tcPr>
            <w:tcW w:w="425" w:type="dxa"/>
            <w:shd w:val="clear" w:color="auto" w:fill="auto"/>
            <w:textDirection w:val="tbRl"/>
            <w:vAlign w:val="bottom"/>
            <w:hideMark/>
          </w:tcPr>
          <w:p w14:paraId="7944072B" w14:textId="77777777" w:rsidR="00632967" w:rsidRPr="00B70C65" w:rsidRDefault="00632967"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FFS/Bulk</w:t>
            </w:r>
          </w:p>
        </w:tc>
        <w:tc>
          <w:tcPr>
            <w:tcW w:w="425" w:type="dxa"/>
            <w:shd w:val="clear" w:color="auto" w:fill="auto"/>
            <w:textDirection w:val="tbRl"/>
            <w:vAlign w:val="bottom"/>
            <w:hideMark/>
          </w:tcPr>
          <w:p w14:paraId="41D40777" w14:textId="77777777" w:rsidR="00632967" w:rsidRPr="00B70C65" w:rsidRDefault="00632967"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RecordID</w:t>
            </w:r>
          </w:p>
        </w:tc>
        <w:tc>
          <w:tcPr>
            <w:tcW w:w="993" w:type="dxa"/>
            <w:shd w:val="clear" w:color="auto" w:fill="auto"/>
            <w:textDirection w:val="tbRl"/>
            <w:vAlign w:val="bottom"/>
            <w:hideMark/>
          </w:tcPr>
          <w:p w14:paraId="7E2F2A08" w14:textId="77777777" w:rsidR="00632967" w:rsidRPr="00B70C65" w:rsidRDefault="00632967"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Agreement</w:t>
            </w:r>
            <w:r>
              <w:rPr>
                <w:rFonts w:ascii="Calibri" w:eastAsia="Times New Roman" w:hAnsi="Calibri" w:cs="Times New Roman"/>
                <w:color w:val="000000"/>
                <w:sz w:val="22"/>
                <w:lang w:eastAsia="en-NZ"/>
              </w:rPr>
              <w:t xml:space="preserve"> </w:t>
            </w:r>
            <w:r w:rsidRPr="00B70C65">
              <w:rPr>
                <w:rFonts w:ascii="Calibri" w:eastAsia="Times New Roman" w:hAnsi="Calibri" w:cs="Times New Roman"/>
                <w:color w:val="000000"/>
                <w:sz w:val="22"/>
                <w:lang w:eastAsia="en-NZ"/>
              </w:rPr>
              <w:t>Number</w:t>
            </w:r>
          </w:p>
        </w:tc>
        <w:tc>
          <w:tcPr>
            <w:tcW w:w="708" w:type="dxa"/>
            <w:shd w:val="clear" w:color="auto" w:fill="auto"/>
            <w:textDirection w:val="tbRl"/>
            <w:vAlign w:val="bottom"/>
            <w:hideMark/>
          </w:tcPr>
          <w:p w14:paraId="726C71E2" w14:textId="77777777" w:rsidR="00632967" w:rsidRPr="00B70C65" w:rsidRDefault="00632967"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Excep</w:t>
            </w:r>
            <w:r>
              <w:rPr>
                <w:rFonts w:ascii="Calibri" w:eastAsia="Times New Roman" w:hAnsi="Calibri" w:cs="Times New Roman"/>
                <w:color w:val="000000"/>
                <w:sz w:val="22"/>
                <w:lang w:eastAsia="en-NZ"/>
              </w:rPr>
              <w:t xml:space="preserve"> </w:t>
            </w:r>
            <w:r w:rsidRPr="00B70C65">
              <w:rPr>
                <w:rFonts w:ascii="Calibri" w:eastAsia="Times New Roman" w:hAnsi="Calibri" w:cs="Times New Roman"/>
                <w:color w:val="000000"/>
                <w:sz w:val="22"/>
                <w:lang w:eastAsia="en-NZ"/>
              </w:rPr>
              <w:t>TravelTime</w:t>
            </w:r>
          </w:p>
        </w:tc>
        <w:tc>
          <w:tcPr>
            <w:tcW w:w="709" w:type="dxa"/>
            <w:shd w:val="clear" w:color="auto" w:fill="auto"/>
            <w:textDirection w:val="tbRl"/>
            <w:vAlign w:val="bottom"/>
            <w:hideMark/>
          </w:tcPr>
          <w:p w14:paraId="4559EA68" w14:textId="77777777" w:rsidR="00632967" w:rsidRPr="00B70C65" w:rsidRDefault="00632967" w:rsidP="005678C8">
            <w:pPr>
              <w:spacing w:after="0" w:line="240" w:lineRule="auto"/>
              <w:ind w:left="113" w:right="-108"/>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Excep</w:t>
            </w:r>
            <w:r>
              <w:rPr>
                <w:rFonts w:ascii="Calibri" w:eastAsia="Times New Roman" w:hAnsi="Calibri" w:cs="Times New Roman"/>
                <w:color w:val="000000"/>
                <w:sz w:val="22"/>
                <w:lang w:eastAsia="en-NZ"/>
              </w:rPr>
              <w:t xml:space="preserve"> </w:t>
            </w:r>
            <w:r w:rsidRPr="00B70C65">
              <w:rPr>
                <w:rFonts w:ascii="Calibri" w:eastAsia="Times New Roman" w:hAnsi="Calibri" w:cs="Times New Roman"/>
                <w:color w:val="000000"/>
                <w:sz w:val="22"/>
                <w:lang w:eastAsia="en-NZ"/>
              </w:rPr>
              <w:t>Travel</w:t>
            </w:r>
            <w:r>
              <w:rPr>
                <w:rFonts w:ascii="Calibri" w:eastAsia="Times New Roman" w:hAnsi="Calibri" w:cs="Times New Roman"/>
                <w:color w:val="000000"/>
                <w:sz w:val="22"/>
                <w:lang w:eastAsia="en-NZ"/>
              </w:rPr>
              <w:t xml:space="preserve"> </w:t>
            </w:r>
            <w:r w:rsidRPr="00B70C65">
              <w:rPr>
                <w:rFonts w:ascii="Calibri" w:eastAsia="Times New Roman" w:hAnsi="Calibri" w:cs="Times New Roman"/>
                <w:color w:val="000000"/>
                <w:sz w:val="22"/>
                <w:lang w:eastAsia="en-NZ"/>
              </w:rPr>
              <w:t>Distance</w:t>
            </w:r>
          </w:p>
        </w:tc>
        <w:tc>
          <w:tcPr>
            <w:tcW w:w="709" w:type="dxa"/>
            <w:shd w:val="clear" w:color="auto" w:fill="auto"/>
            <w:textDirection w:val="tbRl"/>
            <w:vAlign w:val="bottom"/>
            <w:hideMark/>
          </w:tcPr>
          <w:p w14:paraId="258262A3" w14:textId="77777777" w:rsidR="00632967" w:rsidRPr="00B70C65" w:rsidRDefault="00632967"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BandTime GST Exl</w:t>
            </w:r>
          </w:p>
        </w:tc>
        <w:tc>
          <w:tcPr>
            <w:tcW w:w="850" w:type="dxa"/>
            <w:shd w:val="clear" w:color="auto" w:fill="auto"/>
            <w:textDirection w:val="tbRl"/>
            <w:vAlign w:val="bottom"/>
            <w:hideMark/>
          </w:tcPr>
          <w:p w14:paraId="160ECC4D" w14:textId="77777777" w:rsidR="00632967" w:rsidRPr="00B70C65" w:rsidRDefault="00632967"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BandDistance GST Exl</w:t>
            </w:r>
          </w:p>
        </w:tc>
        <w:tc>
          <w:tcPr>
            <w:tcW w:w="709" w:type="dxa"/>
            <w:shd w:val="clear" w:color="auto" w:fill="auto"/>
            <w:textDirection w:val="tbRl"/>
            <w:vAlign w:val="bottom"/>
            <w:hideMark/>
          </w:tcPr>
          <w:p w14:paraId="50C06B95" w14:textId="77777777" w:rsidR="00632967" w:rsidRPr="00B70C65" w:rsidRDefault="00632967"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ExcepTime GST Excl</w:t>
            </w:r>
          </w:p>
        </w:tc>
        <w:tc>
          <w:tcPr>
            <w:tcW w:w="851" w:type="dxa"/>
            <w:shd w:val="clear" w:color="auto" w:fill="auto"/>
            <w:textDirection w:val="tbRl"/>
            <w:vAlign w:val="bottom"/>
            <w:hideMark/>
          </w:tcPr>
          <w:p w14:paraId="00EC0328" w14:textId="77777777" w:rsidR="00632967" w:rsidRPr="00B70C65" w:rsidRDefault="00632967"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ExcepDistance GST Excl</w:t>
            </w:r>
          </w:p>
        </w:tc>
        <w:tc>
          <w:tcPr>
            <w:tcW w:w="850" w:type="dxa"/>
            <w:shd w:val="clear" w:color="auto" w:fill="auto"/>
            <w:textDirection w:val="tbRl"/>
            <w:vAlign w:val="bottom"/>
            <w:hideMark/>
          </w:tcPr>
          <w:p w14:paraId="7941C8B4" w14:textId="77777777" w:rsidR="00632967" w:rsidRPr="00B70C65" w:rsidRDefault="00632967"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Pay Amount</w:t>
            </w:r>
          </w:p>
        </w:tc>
        <w:tc>
          <w:tcPr>
            <w:tcW w:w="1418" w:type="dxa"/>
            <w:shd w:val="clear" w:color="auto" w:fill="auto"/>
            <w:textDirection w:val="tbRl"/>
            <w:vAlign w:val="bottom"/>
            <w:hideMark/>
          </w:tcPr>
          <w:p w14:paraId="6BBDA3EA" w14:textId="77777777" w:rsidR="00632967" w:rsidRPr="00B70C65" w:rsidRDefault="00632967" w:rsidP="005678C8">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Comments</w:t>
            </w:r>
          </w:p>
        </w:tc>
      </w:tr>
      <w:tr w:rsidR="005F5F65" w:rsidRPr="00B70C65" w14:paraId="1CAC2EA8" w14:textId="77777777" w:rsidTr="005F5F65">
        <w:trPr>
          <w:trHeight w:val="300"/>
        </w:trPr>
        <w:tc>
          <w:tcPr>
            <w:tcW w:w="421" w:type="dxa"/>
            <w:shd w:val="clear" w:color="auto" w:fill="auto"/>
            <w:noWrap/>
            <w:vAlign w:val="bottom"/>
            <w:hideMark/>
          </w:tcPr>
          <w:p w14:paraId="52AF23FC" w14:textId="77777777" w:rsidR="005F5F65" w:rsidRPr="00B70C65" w:rsidRDefault="005F5F65" w:rsidP="005F5F65">
            <w:pPr>
              <w:spacing w:after="0" w:line="240" w:lineRule="auto"/>
              <w:rPr>
                <w:rFonts w:ascii="Calibri" w:eastAsia="Times New Roman" w:hAnsi="Calibri" w:cs="Times New Roman"/>
                <w:color w:val="000000"/>
                <w:sz w:val="22"/>
                <w:lang w:eastAsia="en-NZ"/>
              </w:rPr>
            </w:pPr>
          </w:p>
        </w:tc>
        <w:tc>
          <w:tcPr>
            <w:tcW w:w="708" w:type="dxa"/>
            <w:shd w:val="clear" w:color="auto" w:fill="auto"/>
            <w:noWrap/>
            <w:vAlign w:val="bottom"/>
            <w:hideMark/>
          </w:tcPr>
          <w:p w14:paraId="24046CE4" w14:textId="06135E0F" w:rsidR="005F5F65" w:rsidRPr="00B70C65" w:rsidRDefault="005F5F65" w:rsidP="005F5F65">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3003</w:t>
            </w:r>
          </w:p>
        </w:tc>
        <w:tc>
          <w:tcPr>
            <w:tcW w:w="1985" w:type="dxa"/>
            <w:shd w:val="clear" w:color="auto" w:fill="auto"/>
            <w:noWrap/>
            <w:vAlign w:val="bottom"/>
            <w:hideMark/>
          </w:tcPr>
          <w:p w14:paraId="58D22159" w14:textId="4FF1D646" w:rsidR="005F5F65" w:rsidRPr="00B70C65" w:rsidRDefault="005F5F65" w:rsidP="005F5F65">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w:t>
            </w:r>
            <w:r w:rsidRPr="00B70C65">
              <w:rPr>
                <w:rFonts w:ascii="Calibri" w:eastAsia="Times New Roman" w:hAnsi="Calibri" w:cs="Times New Roman"/>
                <w:color w:val="000000"/>
                <w:sz w:val="22"/>
                <w:lang w:eastAsia="en-NZ"/>
              </w:rPr>
              <w:t xml:space="preserve">/03/2016 </w:t>
            </w:r>
            <w:r>
              <w:rPr>
                <w:rFonts w:ascii="Calibri" w:eastAsia="Times New Roman" w:hAnsi="Calibri" w:cs="Times New Roman"/>
                <w:color w:val="000000"/>
                <w:sz w:val="22"/>
                <w:lang w:eastAsia="en-NZ"/>
              </w:rPr>
              <w:t>7</w:t>
            </w:r>
            <w:r w:rsidRPr="00B70C65">
              <w:rPr>
                <w:rFonts w:ascii="Calibri" w:eastAsia="Times New Roman" w:hAnsi="Calibri" w:cs="Times New Roman"/>
                <w:color w:val="000000"/>
                <w:sz w:val="22"/>
                <w:lang w:eastAsia="en-NZ"/>
              </w:rPr>
              <w:t>:00</w:t>
            </w:r>
          </w:p>
        </w:tc>
        <w:tc>
          <w:tcPr>
            <w:tcW w:w="850" w:type="dxa"/>
            <w:shd w:val="clear" w:color="auto" w:fill="auto"/>
            <w:noWrap/>
            <w:vAlign w:val="bottom"/>
            <w:hideMark/>
          </w:tcPr>
          <w:p w14:paraId="105627DB" w14:textId="503D1744" w:rsidR="005F5F65" w:rsidRPr="00B70C65" w:rsidRDefault="005F5F65" w:rsidP="005F5F65">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w:t>
            </w:r>
            <w:r w:rsidRPr="001869AD">
              <w:rPr>
                <w:rFonts w:ascii="Calibri" w:eastAsia="Times New Roman" w:hAnsi="Calibri" w:cs="Times New Roman"/>
                <w:color w:val="000000"/>
                <w:sz w:val="22"/>
                <w:lang w:eastAsia="en-NZ"/>
              </w:rPr>
              <w:t>00</w:t>
            </w:r>
            <w:r>
              <w:rPr>
                <w:rFonts w:ascii="Calibri" w:eastAsia="Times New Roman" w:hAnsi="Calibri" w:cs="Times New Roman"/>
                <w:color w:val="000000"/>
                <w:sz w:val="22"/>
                <w:lang w:eastAsia="en-NZ"/>
              </w:rPr>
              <w:t>3</w:t>
            </w:r>
          </w:p>
        </w:tc>
        <w:tc>
          <w:tcPr>
            <w:tcW w:w="426" w:type="dxa"/>
            <w:shd w:val="clear" w:color="auto" w:fill="auto"/>
            <w:noWrap/>
            <w:vAlign w:val="bottom"/>
            <w:hideMark/>
          </w:tcPr>
          <w:p w14:paraId="5443ABD6" w14:textId="77777777" w:rsidR="005F5F65" w:rsidRPr="00B70C65" w:rsidRDefault="005F5F65" w:rsidP="005F5F65">
            <w:pPr>
              <w:spacing w:after="0" w:line="240" w:lineRule="auto"/>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Y</w:t>
            </w:r>
          </w:p>
        </w:tc>
        <w:tc>
          <w:tcPr>
            <w:tcW w:w="1147" w:type="dxa"/>
            <w:shd w:val="clear" w:color="auto" w:fill="auto"/>
            <w:noWrap/>
            <w:vAlign w:val="bottom"/>
            <w:hideMark/>
          </w:tcPr>
          <w:p w14:paraId="4324222F" w14:textId="4B120ACE" w:rsidR="005F5F65" w:rsidRPr="00B70C65" w:rsidRDefault="005F5F65" w:rsidP="005F5F65">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EEE</w:t>
            </w:r>
            <w:r w:rsidRPr="001869AD">
              <w:rPr>
                <w:rFonts w:ascii="Calibri" w:eastAsia="Times New Roman" w:hAnsi="Calibri" w:cs="Times New Roman"/>
                <w:color w:val="000000"/>
                <w:sz w:val="22"/>
                <w:lang w:eastAsia="en-NZ"/>
              </w:rPr>
              <w:t>000</w:t>
            </w:r>
            <w:r>
              <w:rPr>
                <w:rFonts w:ascii="Calibri" w:eastAsia="Times New Roman" w:hAnsi="Calibri" w:cs="Times New Roman"/>
                <w:color w:val="000000"/>
                <w:sz w:val="22"/>
                <w:lang w:eastAsia="en-NZ"/>
              </w:rPr>
              <w:t>5</w:t>
            </w:r>
          </w:p>
        </w:tc>
        <w:tc>
          <w:tcPr>
            <w:tcW w:w="412" w:type="dxa"/>
            <w:shd w:val="clear" w:color="auto" w:fill="auto"/>
            <w:noWrap/>
            <w:vAlign w:val="bottom"/>
          </w:tcPr>
          <w:p w14:paraId="5C403F10" w14:textId="6C2CF2DD" w:rsidR="005F5F65" w:rsidRPr="00B70C65" w:rsidRDefault="005F5F65" w:rsidP="005F5F65">
            <w:pPr>
              <w:spacing w:after="0" w:line="240" w:lineRule="auto"/>
              <w:rPr>
                <w:rFonts w:ascii="Calibri" w:eastAsia="Times New Roman" w:hAnsi="Calibri" w:cs="Times New Roman"/>
                <w:color w:val="000000"/>
                <w:sz w:val="22"/>
                <w:lang w:eastAsia="en-NZ"/>
              </w:rPr>
            </w:pPr>
          </w:p>
        </w:tc>
        <w:tc>
          <w:tcPr>
            <w:tcW w:w="425" w:type="dxa"/>
            <w:shd w:val="clear" w:color="auto" w:fill="auto"/>
            <w:noWrap/>
            <w:vAlign w:val="bottom"/>
          </w:tcPr>
          <w:p w14:paraId="27C0286C" w14:textId="55F9D353" w:rsidR="005F5F65" w:rsidRPr="00B70C65" w:rsidRDefault="005F5F65" w:rsidP="005F5F65">
            <w:pPr>
              <w:spacing w:after="0" w:line="240" w:lineRule="auto"/>
              <w:rPr>
                <w:rFonts w:ascii="Calibri" w:eastAsia="Times New Roman" w:hAnsi="Calibri" w:cs="Times New Roman"/>
                <w:color w:val="000000"/>
                <w:sz w:val="22"/>
                <w:lang w:eastAsia="en-NZ"/>
              </w:rPr>
            </w:pPr>
          </w:p>
        </w:tc>
        <w:tc>
          <w:tcPr>
            <w:tcW w:w="425" w:type="dxa"/>
            <w:shd w:val="clear" w:color="auto" w:fill="auto"/>
            <w:noWrap/>
            <w:vAlign w:val="bottom"/>
            <w:hideMark/>
          </w:tcPr>
          <w:p w14:paraId="11DB8863" w14:textId="77777777" w:rsidR="005F5F65" w:rsidRPr="00B70C65" w:rsidRDefault="005F5F65" w:rsidP="005F5F65">
            <w:pPr>
              <w:spacing w:after="0" w:line="240" w:lineRule="auto"/>
              <w:jc w:val="right"/>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1</w:t>
            </w:r>
          </w:p>
        </w:tc>
        <w:tc>
          <w:tcPr>
            <w:tcW w:w="993" w:type="dxa"/>
            <w:shd w:val="clear" w:color="auto" w:fill="auto"/>
            <w:noWrap/>
            <w:vAlign w:val="bottom"/>
            <w:hideMark/>
          </w:tcPr>
          <w:p w14:paraId="2E0BE694" w14:textId="57271F00" w:rsidR="005F5F65" w:rsidRPr="00B70C65" w:rsidRDefault="005037FD" w:rsidP="005F5F65">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350000</w:t>
            </w:r>
          </w:p>
        </w:tc>
        <w:tc>
          <w:tcPr>
            <w:tcW w:w="708" w:type="dxa"/>
            <w:shd w:val="clear" w:color="auto" w:fill="auto"/>
            <w:noWrap/>
            <w:vAlign w:val="bottom"/>
            <w:hideMark/>
          </w:tcPr>
          <w:p w14:paraId="1999807A" w14:textId="77777777" w:rsidR="005F5F65" w:rsidRPr="00B70C65" w:rsidRDefault="005F5F65" w:rsidP="005F5F65">
            <w:pPr>
              <w:spacing w:after="0" w:line="240" w:lineRule="auto"/>
              <w:jc w:val="right"/>
              <w:rPr>
                <w:rFonts w:ascii="Calibri" w:eastAsia="Times New Roman" w:hAnsi="Calibri" w:cs="Times New Roman"/>
                <w:color w:val="000000"/>
                <w:sz w:val="22"/>
                <w:lang w:eastAsia="en-NZ"/>
              </w:rPr>
            </w:pPr>
          </w:p>
        </w:tc>
        <w:tc>
          <w:tcPr>
            <w:tcW w:w="709" w:type="dxa"/>
            <w:shd w:val="clear" w:color="auto" w:fill="auto"/>
            <w:noWrap/>
            <w:vAlign w:val="bottom"/>
            <w:hideMark/>
          </w:tcPr>
          <w:p w14:paraId="30E29174" w14:textId="77777777" w:rsidR="005F5F65" w:rsidRPr="00B70C65" w:rsidRDefault="005F5F65" w:rsidP="005F5F65">
            <w:pPr>
              <w:spacing w:after="0" w:line="240" w:lineRule="auto"/>
              <w:rPr>
                <w:rFonts w:ascii="Calibri" w:eastAsia="Times New Roman" w:hAnsi="Calibri" w:cs="Times New Roman"/>
                <w:color w:val="000000"/>
                <w:sz w:val="22"/>
                <w:lang w:eastAsia="en-NZ"/>
              </w:rPr>
            </w:pPr>
          </w:p>
        </w:tc>
        <w:tc>
          <w:tcPr>
            <w:tcW w:w="709" w:type="dxa"/>
            <w:shd w:val="clear" w:color="auto" w:fill="auto"/>
            <w:noWrap/>
            <w:vAlign w:val="bottom"/>
            <w:hideMark/>
          </w:tcPr>
          <w:p w14:paraId="7EF2CD67" w14:textId="77777777" w:rsidR="005F5F65" w:rsidRPr="00B70C65" w:rsidRDefault="005F5F65" w:rsidP="005F5F65">
            <w:pPr>
              <w:spacing w:after="0" w:line="240" w:lineRule="auto"/>
              <w:rPr>
                <w:rFonts w:ascii="Calibri" w:eastAsia="Times New Roman" w:hAnsi="Calibri" w:cs="Times New Roman"/>
                <w:color w:val="000000"/>
                <w:sz w:val="22"/>
                <w:lang w:eastAsia="en-NZ"/>
              </w:rPr>
            </w:pPr>
          </w:p>
        </w:tc>
        <w:tc>
          <w:tcPr>
            <w:tcW w:w="850" w:type="dxa"/>
            <w:shd w:val="clear" w:color="auto" w:fill="auto"/>
            <w:noWrap/>
            <w:vAlign w:val="bottom"/>
            <w:hideMark/>
          </w:tcPr>
          <w:p w14:paraId="43BEE673" w14:textId="77777777" w:rsidR="005F5F65" w:rsidRPr="00B70C65" w:rsidRDefault="005F5F65" w:rsidP="005F5F65">
            <w:pPr>
              <w:spacing w:after="0" w:line="240" w:lineRule="auto"/>
              <w:rPr>
                <w:rFonts w:ascii="Times New Roman" w:eastAsia="Times New Roman" w:hAnsi="Times New Roman" w:cs="Times New Roman"/>
                <w:sz w:val="20"/>
                <w:szCs w:val="20"/>
                <w:lang w:eastAsia="en-NZ"/>
              </w:rPr>
            </w:pPr>
          </w:p>
        </w:tc>
        <w:tc>
          <w:tcPr>
            <w:tcW w:w="709" w:type="dxa"/>
            <w:shd w:val="clear" w:color="auto" w:fill="auto"/>
            <w:noWrap/>
            <w:vAlign w:val="bottom"/>
            <w:hideMark/>
          </w:tcPr>
          <w:p w14:paraId="0D9B9156" w14:textId="77777777" w:rsidR="005F5F65" w:rsidRPr="00B70C65" w:rsidRDefault="005F5F65" w:rsidP="005F5F65">
            <w:pPr>
              <w:spacing w:after="0" w:line="240" w:lineRule="auto"/>
              <w:jc w:val="right"/>
              <w:rPr>
                <w:rFonts w:ascii="Calibri" w:eastAsia="Times New Roman" w:hAnsi="Calibri" w:cs="Times New Roman"/>
                <w:color w:val="000000"/>
                <w:sz w:val="22"/>
                <w:lang w:eastAsia="en-NZ"/>
              </w:rPr>
            </w:pPr>
          </w:p>
        </w:tc>
        <w:tc>
          <w:tcPr>
            <w:tcW w:w="851" w:type="dxa"/>
            <w:shd w:val="clear" w:color="auto" w:fill="auto"/>
            <w:noWrap/>
            <w:vAlign w:val="bottom"/>
            <w:hideMark/>
          </w:tcPr>
          <w:p w14:paraId="242355A1" w14:textId="77777777" w:rsidR="005F5F65" w:rsidRPr="00B70C65" w:rsidRDefault="005F5F65" w:rsidP="005F5F65">
            <w:pPr>
              <w:spacing w:after="0" w:line="240" w:lineRule="auto"/>
              <w:jc w:val="right"/>
              <w:rPr>
                <w:rFonts w:ascii="Calibri" w:eastAsia="Times New Roman" w:hAnsi="Calibri" w:cs="Times New Roman"/>
                <w:color w:val="000000"/>
                <w:sz w:val="22"/>
                <w:lang w:eastAsia="en-NZ"/>
              </w:rPr>
            </w:pPr>
          </w:p>
        </w:tc>
        <w:tc>
          <w:tcPr>
            <w:tcW w:w="850" w:type="dxa"/>
            <w:shd w:val="clear" w:color="auto" w:fill="auto"/>
            <w:noWrap/>
            <w:vAlign w:val="bottom"/>
            <w:hideMark/>
          </w:tcPr>
          <w:p w14:paraId="7A98BC9A" w14:textId="77777777" w:rsidR="005F5F65" w:rsidRPr="00B70C65" w:rsidRDefault="005F5F65" w:rsidP="005F5F65">
            <w:pPr>
              <w:spacing w:after="0" w:line="240" w:lineRule="auto"/>
              <w:rPr>
                <w:rFonts w:ascii="Times New Roman" w:eastAsia="Times New Roman" w:hAnsi="Times New Roman" w:cs="Times New Roman"/>
                <w:sz w:val="20"/>
                <w:szCs w:val="20"/>
                <w:lang w:eastAsia="en-NZ"/>
              </w:rPr>
            </w:pPr>
          </w:p>
        </w:tc>
        <w:tc>
          <w:tcPr>
            <w:tcW w:w="1418" w:type="dxa"/>
            <w:shd w:val="clear" w:color="auto" w:fill="auto"/>
            <w:noWrap/>
            <w:vAlign w:val="bottom"/>
            <w:hideMark/>
          </w:tcPr>
          <w:p w14:paraId="50886C36" w14:textId="77777777" w:rsidR="005F5F65" w:rsidRPr="00B70C65" w:rsidRDefault="005F5F65" w:rsidP="005F5F65">
            <w:pPr>
              <w:spacing w:after="0" w:line="240" w:lineRule="auto"/>
              <w:rPr>
                <w:rFonts w:ascii="Times New Roman" w:eastAsia="Times New Roman" w:hAnsi="Times New Roman" w:cs="Times New Roman"/>
                <w:sz w:val="20"/>
                <w:szCs w:val="20"/>
                <w:lang w:eastAsia="en-NZ"/>
              </w:rPr>
            </w:pPr>
          </w:p>
        </w:tc>
      </w:tr>
      <w:tr w:rsidR="005F5F65" w:rsidRPr="00B70C65" w14:paraId="713BDD06" w14:textId="77777777" w:rsidTr="005037FD">
        <w:trPr>
          <w:trHeight w:val="300"/>
        </w:trPr>
        <w:tc>
          <w:tcPr>
            <w:tcW w:w="421" w:type="dxa"/>
            <w:shd w:val="clear" w:color="auto" w:fill="auto"/>
            <w:noWrap/>
            <w:vAlign w:val="bottom"/>
            <w:hideMark/>
          </w:tcPr>
          <w:p w14:paraId="1486B11C" w14:textId="77777777" w:rsidR="005F5F65" w:rsidRPr="00B70C65" w:rsidRDefault="005F5F65" w:rsidP="005F5F65">
            <w:pPr>
              <w:spacing w:after="0" w:line="240" w:lineRule="auto"/>
              <w:rPr>
                <w:rFonts w:ascii="Times New Roman" w:eastAsia="Times New Roman" w:hAnsi="Times New Roman" w:cs="Times New Roman"/>
                <w:sz w:val="20"/>
                <w:szCs w:val="20"/>
                <w:lang w:eastAsia="en-NZ"/>
              </w:rPr>
            </w:pPr>
          </w:p>
        </w:tc>
        <w:tc>
          <w:tcPr>
            <w:tcW w:w="708" w:type="dxa"/>
            <w:shd w:val="clear" w:color="auto" w:fill="auto"/>
            <w:noWrap/>
            <w:vAlign w:val="bottom"/>
            <w:hideMark/>
          </w:tcPr>
          <w:p w14:paraId="0E453CFE" w14:textId="5945035E" w:rsidR="005F5F65" w:rsidRPr="00B70C65" w:rsidRDefault="005F5F65" w:rsidP="005F5F65">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3003</w:t>
            </w:r>
          </w:p>
        </w:tc>
        <w:tc>
          <w:tcPr>
            <w:tcW w:w="1985" w:type="dxa"/>
            <w:shd w:val="clear" w:color="auto" w:fill="auto"/>
            <w:noWrap/>
            <w:vAlign w:val="bottom"/>
            <w:hideMark/>
          </w:tcPr>
          <w:p w14:paraId="11418A22" w14:textId="3CE0F352" w:rsidR="005F5F65" w:rsidRPr="00B70C65" w:rsidRDefault="005F5F65" w:rsidP="005F5F65">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w:t>
            </w:r>
            <w:r w:rsidRPr="00B70C65">
              <w:rPr>
                <w:rFonts w:ascii="Calibri" w:eastAsia="Times New Roman" w:hAnsi="Calibri" w:cs="Times New Roman"/>
                <w:color w:val="000000"/>
                <w:sz w:val="22"/>
                <w:lang w:eastAsia="en-NZ"/>
              </w:rPr>
              <w:t>/03/2016 9:00</w:t>
            </w:r>
          </w:p>
        </w:tc>
        <w:tc>
          <w:tcPr>
            <w:tcW w:w="850" w:type="dxa"/>
            <w:shd w:val="clear" w:color="auto" w:fill="auto"/>
            <w:noWrap/>
            <w:vAlign w:val="bottom"/>
            <w:hideMark/>
          </w:tcPr>
          <w:p w14:paraId="1A5CF420" w14:textId="245B0FBA" w:rsidR="005F5F65" w:rsidRPr="00B70C65" w:rsidRDefault="005F5F65" w:rsidP="005F5F65">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w:t>
            </w:r>
            <w:r w:rsidRPr="001869AD">
              <w:rPr>
                <w:rFonts w:ascii="Calibri" w:eastAsia="Times New Roman" w:hAnsi="Calibri" w:cs="Times New Roman"/>
                <w:color w:val="000000"/>
                <w:sz w:val="22"/>
                <w:lang w:eastAsia="en-NZ"/>
              </w:rPr>
              <w:t>00</w:t>
            </w:r>
            <w:r>
              <w:rPr>
                <w:rFonts w:ascii="Calibri" w:eastAsia="Times New Roman" w:hAnsi="Calibri" w:cs="Times New Roman"/>
                <w:color w:val="000000"/>
                <w:sz w:val="22"/>
                <w:lang w:eastAsia="en-NZ"/>
              </w:rPr>
              <w:t>3</w:t>
            </w:r>
          </w:p>
        </w:tc>
        <w:tc>
          <w:tcPr>
            <w:tcW w:w="426" w:type="dxa"/>
            <w:shd w:val="clear" w:color="auto" w:fill="auto"/>
            <w:noWrap/>
            <w:vAlign w:val="bottom"/>
            <w:hideMark/>
          </w:tcPr>
          <w:p w14:paraId="7B0E24D2" w14:textId="77777777" w:rsidR="005F5F65" w:rsidRPr="00B70C65" w:rsidRDefault="005F5F65" w:rsidP="005F5F65">
            <w:pPr>
              <w:spacing w:after="0" w:line="240" w:lineRule="auto"/>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N</w:t>
            </w:r>
          </w:p>
        </w:tc>
        <w:tc>
          <w:tcPr>
            <w:tcW w:w="1147" w:type="dxa"/>
            <w:shd w:val="clear" w:color="auto" w:fill="auto"/>
            <w:noWrap/>
            <w:vAlign w:val="bottom"/>
            <w:hideMark/>
          </w:tcPr>
          <w:p w14:paraId="68A78B24" w14:textId="2FEFF001" w:rsidR="005F5F65" w:rsidRPr="00B70C65" w:rsidRDefault="005F5F65" w:rsidP="005F5F65">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FFF</w:t>
            </w:r>
            <w:r w:rsidRPr="001869AD">
              <w:rPr>
                <w:rFonts w:ascii="Calibri" w:eastAsia="Times New Roman" w:hAnsi="Calibri" w:cs="Times New Roman"/>
                <w:color w:val="000000"/>
                <w:sz w:val="22"/>
                <w:lang w:eastAsia="en-NZ"/>
              </w:rPr>
              <w:t>000</w:t>
            </w:r>
            <w:r>
              <w:rPr>
                <w:rFonts w:ascii="Calibri" w:eastAsia="Times New Roman" w:hAnsi="Calibri" w:cs="Times New Roman"/>
                <w:color w:val="000000"/>
                <w:sz w:val="22"/>
                <w:lang w:eastAsia="en-NZ"/>
              </w:rPr>
              <w:t>6</w:t>
            </w:r>
          </w:p>
        </w:tc>
        <w:tc>
          <w:tcPr>
            <w:tcW w:w="412" w:type="dxa"/>
            <w:shd w:val="clear" w:color="auto" w:fill="auto"/>
            <w:noWrap/>
            <w:vAlign w:val="bottom"/>
          </w:tcPr>
          <w:p w14:paraId="7E91D1D8" w14:textId="7B6BA1A4" w:rsidR="005F5F65" w:rsidRPr="00B70C65" w:rsidRDefault="005F5F65" w:rsidP="005F5F65">
            <w:pPr>
              <w:spacing w:after="0" w:line="240" w:lineRule="auto"/>
              <w:rPr>
                <w:rFonts w:ascii="Calibri" w:eastAsia="Times New Roman" w:hAnsi="Calibri" w:cs="Times New Roman"/>
                <w:color w:val="000000"/>
                <w:sz w:val="22"/>
                <w:lang w:eastAsia="en-NZ"/>
              </w:rPr>
            </w:pPr>
          </w:p>
        </w:tc>
        <w:tc>
          <w:tcPr>
            <w:tcW w:w="425" w:type="dxa"/>
            <w:shd w:val="clear" w:color="auto" w:fill="auto"/>
            <w:noWrap/>
            <w:vAlign w:val="bottom"/>
          </w:tcPr>
          <w:p w14:paraId="3B2C4FA5" w14:textId="136DEEB7" w:rsidR="005F5F65" w:rsidRPr="00B70C65" w:rsidRDefault="005F5F65" w:rsidP="005F5F65">
            <w:pPr>
              <w:spacing w:after="0" w:line="240" w:lineRule="auto"/>
              <w:rPr>
                <w:rFonts w:ascii="Calibri" w:eastAsia="Times New Roman" w:hAnsi="Calibri" w:cs="Times New Roman"/>
                <w:color w:val="000000"/>
                <w:sz w:val="22"/>
                <w:lang w:eastAsia="en-NZ"/>
              </w:rPr>
            </w:pPr>
          </w:p>
        </w:tc>
        <w:tc>
          <w:tcPr>
            <w:tcW w:w="425" w:type="dxa"/>
            <w:shd w:val="clear" w:color="auto" w:fill="auto"/>
            <w:noWrap/>
            <w:vAlign w:val="bottom"/>
            <w:hideMark/>
          </w:tcPr>
          <w:p w14:paraId="2DF8304E" w14:textId="77777777" w:rsidR="005F5F65" w:rsidRPr="00B70C65" w:rsidRDefault="005F5F65" w:rsidP="005F5F65">
            <w:pPr>
              <w:spacing w:after="0" w:line="240" w:lineRule="auto"/>
              <w:jc w:val="right"/>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2</w:t>
            </w:r>
          </w:p>
        </w:tc>
        <w:tc>
          <w:tcPr>
            <w:tcW w:w="993" w:type="dxa"/>
            <w:shd w:val="clear" w:color="auto" w:fill="auto"/>
            <w:noWrap/>
            <w:vAlign w:val="bottom"/>
          </w:tcPr>
          <w:p w14:paraId="2561DF21" w14:textId="12DD204A" w:rsidR="005F5F65" w:rsidRPr="00B70C65" w:rsidRDefault="005037FD" w:rsidP="005F5F65">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350000</w:t>
            </w:r>
          </w:p>
        </w:tc>
        <w:tc>
          <w:tcPr>
            <w:tcW w:w="708" w:type="dxa"/>
            <w:shd w:val="clear" w:color="auto" w:fill="auto"/>
            <w:noWrap/>
            <w:vAlign w:val="bottom"/>
            <w:hideMark/>
          </w:tcPr>
          <w:p w14:paraId="36B9B0B5" w14:textId="7A9A2CEA" w:rsidR="005F5F65" w:rsidRPr="00B70C65" w:rsidRDefault="005F5F65" w:rsidP="005F5F65">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20</w:t>
            </w:r>
          </w:p>
        </w:tc>
        <w:tc>
          <w:tcPr>
            <w:tcW w:w="709" w:type="dxa"/>
            <w:shd w:val="clear" w:color="auto" w:fill="auto"/>
            <w:noWrap/>
            <w:vAlign w:val="bottom"/>
            <w:hideMark/>
          </w:tcPr>
          <w:p w14:paraId="0CBCE0AE" w14:textId="073506D2" w:rsidR="005F5F65" w:rsidRPr="00B70C65" w:rsidRDefault="005F5F65" w:rsidP="005F5F65">
            <w:pPr>
              <w:spacing w:after="0" w:line="240" w:lineRule="auto"/>
              <w:rPr>
                <w:rFonts w:ascii="Calibri" w:eastAsia="Times New Roman" w:hAnsi="Calibri" w:cs="Times New Roman"/>
                <w:color w:val="000000"/>
                <w:sz w:val="22"/>
                <w:lang w:eastAsia="en-NZ"/>
              </w:rPr>
            </w:pPr>
            <w:r w:rsidRPr="005F5F65">
              <w:rPr>
                <w:rFonts w:ascii="Calibri" w:eastAsia="Times New Roman" w:hAnsi="Calibri" w:cs="Times New Roman"/>
                <w:color w:val="000000"/>
                <w:sz w:val="22"/>
                <w:lang w:eastAsia="en-NZ"/>
              </w:rPr>
              <w:t>16</w:t>
            </w:r>
          </w:p>
        </w:tc>
        <w:tc>
          <w:tcPr>
            <w:tcW w:w="709" w:type="dxa"/>
            <w:shd w:val="clear" w:color="auto" w:fill="auto"/>
            <w:noWrap/>
            <w:vAlign w:val="bottom"/>
          </w:tcPr>
          <w:p w14:paraId="45042D48" w14:textId="14916E9F" w:rsidR="005F5F65" w:rsidRPr="00B70C65" w:rsidRDefault="005F5F65" w:rsidP="005F5F65">
            <w:pPr>
              <w:spacing w:after="0" w:line="240" w:lineRule="auto"/>
              <w:jc w:val="right"/>
              <w:rPr>
                <w:rFonts w:ascii="Calibri" w:eastAsia="Times New Roman" w:hAnsi="Calibri" w:cs="Times New Roman"/>
                <w:color w:val="000000"/>
                <w:sz w:val="22"/>
                <w:lang w:eastAsia="en-NZ"/>
              </w:rPr>
            </w:pPr>
          </w:p>
        </w:tc>
        <w:tc>
          <w:tcPr>
            <w:tcW w:w="850" w:type="dxa"/>
            <w:shd w:val="clear" w:color="auto" w:fill="auto"/>
            <w:noWrap/>
            <w:vAlign w:val="bottom"/>
          </w:tcPr>
          <w:p w14:paraId="4C49F43A" w14:textId="5DA4C11D" w:rsidR="005F5F65" w:rsidRPr="00B70C65" w:rsidRDefault="005F5F65" w:rsidP="005F5F65">
            <w:pPr>
              <w:spacing w:after="0" w:line="240" w:lineRule="auto"/>
              <w:jc w:val="right"/>
              <w:rPr>
                <w:rFonts w:ascii="Calibri" w:eastAsia="Times New Roman" w:hAnsi="Calibri" w:cs="Times New Roman"/>
                <w:color w:val="000000"/>
                <w:sz w:val="22"/>
                <w:lang w:eastAsia="en-NZ"/>
              </w:rPr>
            </w:pPr>
          </w:p>
        </w:tc>
        <w:tc>
          <w:tcPr>
            <w:tcW w:w="709" w:type="dxa"/>
            <w:shd w:val="clear" w:color="auto" w:fill="auto"/>
            <w:noWrap/>
            <w:vAlign w:val="bottom"/>
            <w:hideMark/>
          </w:tcPr>
          <w:p w14:paraId="4C2B4370" w14:textId="74690AF4" w:rsidR="005F5F65" w:rsidRPr="00B70C65" w:rsidRDefault="005F5F65" w:rsidP="005F5F65">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6.70</w:t>
            </w:r>
          </w:p>
        </w:tc>
        <w:tc>
          <w:tcPr>
            <w:tcW w:w="851" w:type="dxa"/>
            <w:shd w:val="clear" w:color="auto" w:fill="auto"/>
            <w:noWrap/>
            <w:vAlign w:val="bottom"/>
            <w:hideMark/>
          </w:tcPr>
          <w:p w14:paraId="32C70EE2" w14:textId="1498DA97" w:rsidR="005F5F65" w:rsidRPr="00B70C65" w:rsidRDefault="005F5F65" w:rsidP="005F5F65">
            <w:pPr>
              <w:spacing w:after="0" w:line="240" w:lineRule="auto"/>
              <w:rPr>
                <w:rFonts w:ascii="Calibri" w:eastAsia="Times New Roman" w:hAnsi="Calibri" w:cs="Times New Roman"/>
                <w:color w:val="000000"/>
                <w:sz w:val="22"/>
                <w:lang w:eastAsia="en-NZ"/>
              </w:rPr>
            </w:pPr>
            <w:r w:rsidRPr="005F5F65">
              <w:rPr>
                <w:rFonts w:ascii="Calibri" w:eastAsia="Times New Roman" w:hAnsi="Calibri" w:cs="Times New Roman"/>
                <w:color w:val="000000"/>
                <w:sz w:val="22"/>
                <w:lang w:eastAsia="en-NZ"/>
              </w:rPr>
              <w:t>8.48</w:t>
            </w:r>
          </w:p>
        </w:tc>
        <w:tc>
          <w:tcPr>
            <w:tcW w:w="850" w:type="dxa"/>
            <w:shd w:val="clear" w:color="auto" w:fill="auto"/>
            <w:noWrap/>
            <w:vAlign w:val="bottom"/>
            <w:hideMark/>
          </w:tcPr>
          <w:p w14:paraId="1992BCDC" w14:textId="5D67D395" w:rsidR="005F5F65" w:rsidRPr="00B70C65" w:rsidRDefault="005F5F65" w:rsidP="005F5F65">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15.18</w:t>
            </w:r>
          </w:p>
        </w:tc>
        <w:tc>
          <w:tcPr>
            <w:tcW w:w="1418" w:type="dxa"/>
            <w:shd w:val="clear" w:color="auto" w:fill="auto"/>
            <w:noWrap/>
            <w:vAlign w:val="bottom"/>
            <w:hideMark/>
          </w:tcPr>
          <w:p w14:paraId="2D6405B6" w14:textId="77777777" w:rsidR="005F5F65" w:rsidRPr="00B70C65" w:rsidRDefault="005F5F65" w:rsidP="005F5F65">
            <w:pPr>
              <w:spacing w:after="0" w:line="240" w:lineRule="auto"/>
              <w:jc w:val="right"/>
              <w:rPr>
                <w:rFonts w:ascii="Calibri" w:eastAsia="Times New Roman" w:hAnsi="Calibri" w:cs="Times New Roman"/>
                <w:color w:val="000000"/>
                <w:sz w:val="22"/>
                <w:lang w:eastAsia="en-NZ"/>
              </w:rPr>
            </w:pPr>
          </w:p>
        </w:tc>
      </w:tr>
      <w:tr w:rsidR="005F5F65" w:rsidRPr="00B70C65" w14:paraId="26DC2D93" w14:textId="77777777" w:rsidTr="005F5F65">
        <w:trPr>
          <w:trHeight w:val="300"/>
        </w:trPr>
        <w:tc>
          <w:tcPr>
            <w:tcW w:w="421" w:type="dxa"/>
            <w:shd w:val="clear" w:color="auto" w:fill="auto"/>
            <w:noWrap/>
            <w:vAlign w:val="bottom"/>
          </w:tcPr>
          <w:p w14:paraId="35A7DC19" w14:textId="77777777" w:rsidR="005F5F65" w:rsidRPr="00B70C65" w:rsidRDefault="005F5F65" w:rsidP="005F5F65">
            <w:pPr>
              <w:spacing w:after="0" w:line="240" w:lineRule="auto"/>
              <w:rPr>
                <w:rFonts w:ascii="Times New Roman" w:eastAsia="Times New Roman" w:hAnsi="Times New Roman" w:cs="Times New Roman"/>
                <w:sz w:val="20"/>
                <w:szCs w:val="20"/>
                <w:lang w:eastAsia="en-NZ"/>
              </w:rPr>
            </w:pPr>
          </w:p>
        </w:tc>
        <w:tc>
          <w:tcPr>
            <w:tcW w:w="708" w:type="dxa"/>
            <w:shd w:val="clear" w:color="auto" w:fill="auto"/>
            <w:noWrap/>
            <w:vAlign w:val="bottom"/>
          </w:tcPr>
          <w:p w14:paraId="03B36C59" w14:textId="479F0437" w:rsidR="005F5F65" w:rsidRDefault="005F5F65" w:rsidP="005F5F65">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3003</w:t>
            </w:r>
          </w:p>
        </w:tc>
        <w:tc>
          <w:tcPr>
            <w:tcW w:w="1985" w:type="dxa"/>
            <w:shd w:val="clear" w:color="auto" w:fill="auto"/>
            <w:noWrap/>
            <w:vAlign w:val="bottom"/>
          </w:tcPr>
          <w:p w14:paraId="15504DD4" w14:textId="2796C6B0" w:rsidR="005F5F65" w:rsidRPr="00B70C65" w:rsidRDefault="005F5F65" w:rsidP="005F5F65">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w:t>
            </w:r>
            <w:r w:rsidRPr="00B70C65">
              <w:rPr>
                <w:rFonts w:ascii="Calibri" w:eastAsia="Times New Roman" w:hAnsi="Calibri" w:cs="Times New Roman"/>
                <w:color w:val="000000"/>
                <w:sz w:val="22"/>
                <w:lang w:eastAsia="en-NZ"/>
              </w:rPr>
              <w:t xml:space="preserve">/03/2016 </w:t>
            </w:r>
            <w:r>
              <w:rPr>
                <w:rFonts w:ascii="Calibri" w:eastAsia="Times New Roman" w:hAnsi="Calibri" w:cs="Times New Roman"/>
                <w:color w:val="000000"/>
                <w:sz w:val="22"/>
                <w:lang w:eastAsia="en-NZ"/>
              </w:rPr>
              <w:t>11</w:t>
            </w:r>
            <w:r w:rsidRPr="00B70C65">
              <w:rPr>
                <w:rFonts w:ascii="Calibri" w:eastAsia="Times New Roman" w:hAnsi="Calibri" w:cs="Times New Roman"/>
                <w:color w:val="000000"/>
                <w:sz w:val="22"/>
                <w:lang w:eastAsia="en-NZ"/>
              </w:rPr>
              <w:t>:00</w:t>
            </w:r>
          </w:p>
        </w:tc>
        <w:tc>
          <w:tcPr>
            <w:tcW w:w="850" w:type="dxa"/>
            <w:shd w:val="clear" w:color="auto" w:fill="auto"/>
            <w:noWrap/>
            <w:vAlign w:val="bottom"/>
          </w:tcPr>
          <w:p w14:paraId="44C67A09" w14:textId="54770EA9" w:rsidR="005F5F65" w:rsidRDefault="005F5F65" w:rsidP="005F5F65">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w:t>
            </w:r>
            <w:r w:rsidRPr="001869AD">
              <w:rPr>
                <w:rFonts w:ascii="Calibri" w:eastAsia="Times New Roman" w:hAnsi="Calibri" w:cs="Times New Roman"/>
                <w:color w:val="000000"/>
                <w:sz w:val="22"/>
                <w:lang w:eastAsia="en-NZ"/>
              </w:rPr>
              <w:t>00</w:t>
            </w:r>
            <w:r>
              <w:rPr>
                <w:rFonts w:ascii="Calibri" w:eastAsia="Times New Roman" w:hAnsi="Calibri" w:cs="Times New Roman"/>
                <w:color w:val="000000"/>
                <w:sz w:val="22"/>
                <w:lang w:eastAsia="en-NZ"/>
              </w:rPr>
              <w:t>3</w:t>
            </w:r>
          </w:p>
        </w:tc>
        <w:tc>
          <w:tcPr>
            <w:tcW w:w="426" w:type="dxa"/>
            <w:shd w:val="clear" w:color="auto" w:fill="auto"/>
            <w:noWrap/>
            <w:vAlign w:val="bottom"/>
          </w:tcPr>
          <w:p w14:paraId="0D4471B5" w14:textId="0065C128" w:rsidR="005F5F65" w:rsidRPr="00B70C65" w:rsidRDefault="005F5F65" w:rsidP="005F5F65">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N</w:t>
            </w:r>
          </w:p>
        </w:tc>
        <w:tc>
          <w:tcPr>
            <w:tcW w:w="1147" w:type="dxa"/>
            <w:shd w:val="clear" w:color="auto" w:fill="auto"/>
            <w:noWrap/>
            <w:vAlign w:val="bottom"/>
          </w:tcPr>
          <w:p w14:paraId="15CAD658" w14:textId="22D71F45" w:rsidR="005F5F65" w:rsidRDefault="005F5F65" w:rsidP="005F5F65">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GGG0008</w:t>
            </w:r>
          </w:p>
        </w:tc>
        <w:tc>
          <w:tcPr>
            <w:tcW w:w="412" w:type="dxa"/>
            <w:shd w:val="clear" w:color="auto" w:fill="auto"/>
            <w:noWrap/>
            <w:vAlign w:val="bottom"/>
          </w:tcPr>
          <w:p w14:paraId="218D9A2E" w14:textId="6B251580" w:rsidR="005F5F65" w:rsidRPr="00B70C65" w:rsidRDefault="005F5F65" w:rsidP="005F5F65">
            <w:pPr>
              <w:spacing w:after="0" w:line="240" w:lineRule="auto"/>
              <w:rPr>
                <w:rFonts w:ascii="Calibri" w:eastAsia="Times New Roman" w:hAnsi="Calibri" w:cs="Times New Roman"/>
                <w:color w:val="000000"/>
                <w:sz w:val="22"/>
                <w:lang w:eastAsia="en-NZ"/>
              </w:rPr>
            </w:pPr>
          </w:p>
        </w:tc>
        <w:tc>
          <w:tcPr>
            <w:tcW w:w="425" w:type="dxa"/>
            <w:shd w:val="clear" w:color="auto" w:fill="auto"/>
            <w:noWrap/>
            <w:vAlign w:val="bottom"/>
          </w:tcPr>
          <w:p w14:paraId="506090A1" w14:textId="77777777" w:rsidR="005F5F65" w:rsidRPr="00B70C65" w:rsidRDefault="005F5F65" w:rsidP="005F5F65">
            <w:pPr>
              <w:spacing w:after="0" w:line="240" w:lineRule="auto"/>
              <w:rPr>
                <w:rFonts w:ascii="Calibri" w:eastAsia="Times New Roman" w:hAnsi="Calibri" w:cs="Times New Roman"/>
                <w:color w:val="000000"/>
                <w:sz w:val="22"/>
                <w:lang w:eastAsia="en-NZ"/>
              </w:rPr>
            </w:pPr>
          </w:p>
        </w:tc>
        <w:tc>
          <w:tcPr>
            <w:tcW w:w="425" w:type="dxa"/>
            <w:shd w:val="clear" w:color="auto" w:fill="auto"/>
            <w:noWrap/>
            <w:vAlign w:val="bottom"/>
          </w:tcPr>
          <w:p w14:paraId="239959FD" w14:textId="44323FEF" w:rsidR="005F5F65" w:rsidRPr="00B70C65" w:rsidRDefault="005F5F65" w:rsidP="005F5F65">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w:t>
            </w:r>
          </w:p>
        </w:tc>
        <w:tc>
          <w:tcPr>
            <w:tcW w:w="993" w:type="dxa"/>
            <w:shd w:val="clear" w:color="auto" w:fill="auto"/>
            <w:noWrap/>
            <w:vAlign w:val="bottom"/>
          </w:tcPr>
          <w:p w14:paraId="4D1E0F28" w14:textId="482C6FD4" w:rsidR="005F5F65" w:rsidRDefault="005037FD" w:rsidP="005F5F65">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350000</w:t>
            </w:r>
          </w:p>
        </w:tc>
        <w:tc>
          <w:tcPr>
            <w:tcW w:w="708" w:type="dxa"/>
            <w:shd w:val="clear" w:color="auto" w:fill="auto"/>
            <w:noWrap/>
            <w:vAlign w:val="bottom"/>
          </w:tcPr>
          <w:p w14:paraId="15385FFA" w14:textId="77777777" w:rsidR="005F5F65" w:rsidRPr="00B70C65" w:rsidRDefault="005F5F65" w:rsidP="005F5F65">
            <w:pPr>
              <w:spacing w:after="0" w:line="240" w:lineRule="auto"/>
              <w:jc w:val="right"/>
              <w:rPr>
                <w:rFonts w:ascii="Calibri" w:eastAsia="Times New Roman" w:hAnsi="Calibri" w:cs="Times New Roman"/>
                <w:color w:val="000000"/>
                <w:sz w:val="22"/>
                <w:lang w:eastAsia="en-NZ"/>
              </w:rPr>
            </w:pPr>
          </w:p>
        </w:tc>
        <w:tc>
          <w:tcPr>
            <w:tcW w:w="709" w:type="dxa"/>
            <w:shd w:val="clear" w:color="auto" w:fill="auto"/>
            <w:noWrap/>
            <w:vAlign w:val="bottom"/>
          </w:tcPr>
          <w:p w14:paraId="2EC6C99F" w14:textId="77777777" w:rsidR="005F5F65" w:rsidRPr="005F5F65" w:rsidRDefault="005F5F65" w:rsidP="005F5F65">
            <w:pPr>
              <w:spacing w:after="0" w:line="240" w:lineRule="auto"/>
              <w:rPr>
                <w:rFonts w:ascii="Calibri" w:eastAsia="Times New Roman" w:hAnsi="Calibri" w:cs="Times New Roman"/>
                <w:color w:val="000000"/>
                <w:sz w:val="22"/>
                <w:lang w:eastAsia="en-NZ"/>
              </w:rPr>
            </w:pPr>
          </w:p>
        </w:tc>
        <w:tc>
          <w:tcPr>
            <w:tcW w:w="709" w:type="dxa"/>
            <w:shd w:val="clear" w:color="auto" w:fill="auto"/>
            <w:noWrap/>
            <w:vAlign w:val="bottom"/>
          </w:tcPr>
          <w:p w14:paraId="1B319D66" w14:textId="6002CCBC" w:rsidR="005F5F65" w:rsidRPr="00B70C65" w:rsidRDefault="005F5F65" w:rsidP="005F5F65">
            <w:pPr>
              <w:spacing w:after="0" w:line="240" w:lineRule="auto"/>
              <w:jc w:val="right"/>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2.85</w:t>
            </w:r>
          </w:p>
        </w:tc>
        <w:tc>
          <w:tcPr>
            <w:tcW w:w="850" w:type="dxa"/>
            <w:shd w:val="clear" w:color="auto" w:fill="auto"/>
            <w:noWrap/>
            <w:vAlign w:val="bottom"/>
          </w:tcPr>
          <w:p w14:paraId="59701437" w14:textId="667532EB" w:rsidR="005F5F65" w:rsidRPr="00B70C65" w:rsidRDefault="005F5F65" w:rsidP="005F5F65">
            <w:pPr>
              <w:spacing w:after="0" w:line="240" w:lineRule="auto"/>
              <w:jc w:val="right"/>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1.96</w:t>
            </w:r>
          </w:p>
        </w:tc>
        <w:tc>
          <w:tcPr>
            <w:tcW w:w="709" w:type="dxa"/>
            <w:shd w:val="clear" w:color="auto" w:fill="auto"/>
            <w:noWrap/>
            <w:vAlign w:val="bottom"/>
          </w:tcPr>
          <w:p w14:paraId="3BC46ABB" w14:textId="77777777" w:rsidR="005F5F65" w:rsidRPr="00B70C65" w:rsidRDefault="005F5F65" w:rsidP="005F5F65">
            <w:pPr>
              <w:spacing w:after="0" w:line="240" w:lineRule="auto"/>
              <w:jc w:val="right"/>
              <w:rPr>
                <w:rFonts w:ascii="Calibri" w:eastAsia="Times New Roman" w:hAnsi="Calibri" w:cs="Times New Roman"/>
                <w:color w:val="000000"/>
                <w:sz w:val="22"/>
                <w:lang w:eastAsia="en-NZ"/>
              </w:rPr>
            </w:pPr>
          </w:p>
        </w:tc>
        <w:tc>
          <w:tcPr>
            <w:tcW w:w="851" w:type="dxa"/>
            <w:shd w:val="clear" w:color="auto" w:fill="auto"/>
            <w:noWrap/>
            <w:vAlign w:val="bottom"/>
          </w:tcPr>
          <w:p w14:paraId="793F5F39" w14:textId="77777777" w:rsidR="005F5F65" w:rsidRPr="005F5F65" w:rsidRDefault="005F5F65" w:rsidP="005F5F65">
            <w:pPr>
              <w:spacing w:after="0" w:line="240" w:lineRule="auto"/>
              <w:rPr>
                <w:rFonts w:ascii="Calibri" w:eastAsia="Times New Roman" w:hAnsi="Calibri" w:cs="Times New Roman"/>
                <w:color w:val="000000"/>
                <w:sz w:val="22"/>
                <w:lang w:eastAsia="en-NZ"/>
              </w:rPr>
            </w:pPr>
          </w:p>
        </w:tc>
        <w:tc>
          <w:tcPr>
            <w:tcW w:w="850" w:type="dxa"/>
            <w:shd w:val="clear" w:color="auto" w:fill="auto"/>
            <w:noWrap/>
            <w:vAlign w:val="bottom"/>
          </w:tcPr>
          <w:p w14:paraId="0F34FF00" w14:textId="2D22CE74" w:rsidR="005F5F65" w:rsidRPr="00B70C65" w:rsidRDefault="005F5F65" w:rsidP="005F5F65">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4.81</w:t>
            </w:r>
          </w:p>
        </w:tc>
        <w:tc>
          <w:tcPr>
            <w:tcW w:w="1418" w:type="dxa"/>
            <w:shd w:val="clear" w:color="auto" w:fill="auto"/>
            <w:noWrap/>
            <w:vAlign w:val="bottom"/>
          </w:tcPr>
          <w:p w14:paraId="7F276F0C" w14:textId="77777777" w:rsidR="005F5F65" w:rsidRPr="00B70C65" w:rsidRDefault="005F5F65" w:rsidP="005F5F65">
            <w:pPr>
              <w:spacing w:after="0" w:line="240" w:lineRule="auto"/>
              <w:jc w:val="right"/>
              <w:rPr>
                <w:rFonts w:ascii="Calibri" w:eastAsia="Times New Roman" w:hAnsi="Calibri" w:cs="Times New Roman"/>
                <w:color w:val="000000"/>
                <w:sz w:val="22"/>
                <w:lang w:eastAsia="en-NZ"/>
              </w:rPr>
            </w:pPr>
          </w:p>
        </w:tc>
      </w:tr>
      <w:tr w:rsidR="005F5F65" w:rsidRPr="00B70C65" w14:paraId="263DB51E" w14:textId="77777777" w:rsidTr="005037FD">
        <w:trPr>
          <w:trHeight w:val="300"/>
        </w:trPr>
        <w:tc>
          <w:tcPr>
            <w:tcW w:w="421" w:type="dxa"/>
            <w:shd w:val="clear" w:color="auto" w:fill="auto"/>
            <w:noWrap/>
            <w:vAlign w:val="bottom"/>
            <w:hideMark/>
          </w:tcPr>
          <w:p w14:paraId="209B1B14" w14:textId="514DB4ED" w:rsidR="005F5F65" w:rsidRPr="00B70C65" w:rsidRDefault="005F5F65" w:rsidP="005F5F65">
            <w:pPr>
              <w:spacing w:after="0" w:line="240" w:lineRule="auto"/>
              <w:rPr>
                <w:rFonts w:ascii="Times New Roman" w:eastAsia="Times New Roman" w:hAnsi="Times New Roman" w:cs="Times New Roman"/>
                <w:sz w:val="20"/>
                <w:szCs w:val="20"/>
                <w:lang w:eastAsia="en-NZ"/>
              </w:rPr>
            </w:pPr>
          </w:p>
        </w:tc>
        <w:tc>
          <w:tcPr>
            <w:tcW w:w="708" w:type="dxa"/>
            <w:shd w:val="clear" w:color="auto" w:fill="auto"/>
            <w:noWrap/>
            <w:vAlign w:val="bottom"/>
            <w:hideMark/>
          </w:tcPr>
          <w:p w14:paraId="796A9751" w14:textId="316F8491" w:rsidR="005F5F65" w:rsidRPr="00B70C65" w:rsidRDefault="005F5F65" w:rsidP="005F5F65">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3003</w:t>
            </w:r>
          </w:p>
        </w:tc>
        <w:tc>
          <w:tcPr>
            <w:tcW w:w="1985" w:type="dxa"/>
            <w:shd w:val="clear" w:color="auto" w:fill="auto"/>
            <w:noWrap/>
            <w:vAlign w:val="bottom"/>
            <w:hideMark/>
          </w:tcPr>
          <w:p w14:paraId="093C0274" w14:textId="75689FAF" w:rsidR="005F5F65" w:rsidRPr="00B70C65" w:rsidRDefault="005F5F65" w:rsidP="005F5F65">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w:t>
            </w:r>
            <w:r w:rsidRPr="00B70C65">
              <w:rPr>
                <w:rFonts w:ascii="Calibri" w:eastAsia="Times New Roman" w:hAnsi="Calibri" w:cs="Times New Roman"/>
                <w:color w:val="000000"/>
                <w:sz w:val="22"/>
                <w:lang w:eastAsia="en-NZ"/>
              </w:rPr>
              <w:t>/03/2016 1</w:t>
            </w:r>
            <w:r>
              <w:rPr>
                <w:rFonts w:ascii="Calibri" w:eastAsia="Times New Roman" w:hAnsi="Calibri" w:cs="Times New Roman"/>
                <w:color w:val="000000"/>
                <w:sz w:val="22"/>
                <w:lang w:eastAsia="en-NZ"/>
              </w:rPr>
              <w:t>3</w:t>
            </w:r>
            <w:r w:rsidRPr="00B70C65">
              <w:rPr>
                <w:rFonts w:ascii="Calibri" w:eastAsia="Times New Roman" w:hAnsi="Calibri" w:cs="Times New Roman"/>
                <w:color w:val="000000"/>
                <w:sz w:val="22"/>
                <w:lang w:eastAsia="en-NZ"/>
              </w:rPr>
              <w:t>:</w:t>
            </w:r>
            <w:r>
              <w:rPr>
                <w:rFonts w:ascii="Calibri" w:eastAsia="Times New Roman" w:hAnsi="Calibri" w:cs="Times New Roman"/>
                <w:color w:val="000000"/>
                <w:sz w:val="22"/>
                <w:lang w:eastAsia="en-NZ"/>
              </w:rPr>
              <w:t>3</w:t>
            </w:r>
            <w:r w:rsidRPr="00B70C65">
              <w:rPr>
                <w:rFonts w:ascii="Calibri" w:eastAsia="Times New Roman" w:hAnsi="Calibri" w:cs="Times New Roman"/>
                <w:color w:val="000000"/>
                <w:sz w:val="22"/>
                <w:lang w:eastAsia="en-NZ"/>
              </w:rPr>
              <w:t>0</w:t>
            </w:r>
          </w:p>
        </w:tc>
        <w:tc>
          <w:tcPr>
            <w:tcW w:w="850" w:type="dxa"/>
            <w:shd w:val="clear" w:color="auto" w:fill="auto"/>
            <w:noWrap/>
            <w:vAlign w:val="bottom"/>
            <w:hideMark/>
          </w:tcPr>
          <w:p w14:paraId="5E36D1B6" w14:textId="4F54B9B9" w:rsidR="005F5F65" w:rsidRPr="00B70C65" w:rsidRDefault="005F5F65" w:rsidP="005F5F65">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w:t>
            </w:r>
            <w:r w:rsidRPr="001869AD">
              <w:rPr>
                <w:rFonts w:ascii="Calibri" w:eastAsia="Times New Roman" w:hAnsi="Calibri" w:cs="Times New Roman"/>
                <w:color w:val="000000"/>
                <w:sz w:val="22"/>
                <w:lang w:eastAsia="en-NZ"/>
              </w:rPr>
              <w:t>00</w:t>
            </w:r>
            <w:r>
              <w:rPr>
                <w:rFonts w:ascii="Calibri" w:eastAsia="Times New Roman" w:hAnsi="Calibri" w:cs="Times New Roman"/>
                <w:color w:val="000000"/>
                <w:sz w:val="22"/>
                <w:lang w:eastAsia="en-NZ"/>
              </w:rPr>
              <w:t>3</w:t>
            </w:r>
          </w:p>
        </w:tc>
        <w:tc>
          <w:tcPr>
            <w:tcW w:w="426" w:type="dxa"/>
            <w:shd w:val="clear" w:color="auto" w:fill="auto"/>
            <w:noWrap/>
            <w:vAlign w:val="bottom"/>
            <w:hideMark/>
          </w:tcPr>
          <w:p w14:paraId="78182E72" w14:textId="77777777" w:rsidR="005F5F65" w:rsidRPr="00B70C65" w:rsidRDefault="005F5F65" w:rsidP="005F5F65">
            <w:pPr>
              <w:spacing w:after="0" w:line="240" w:lineRule="auto"/>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N</w:t>
            </w:r>
          </w:p>
        </w:tc>
        <w:tc>
          <w:tcPr>
            <w:tcW w:w="1147" w:type="dxa"/>
            <w:shd w:val="clear" w:color="auto" w:fill="auto"/>
            <w:noWrap/>
            <w:vAlign w:val="bottom"/>
            <w:hideMark/>
          </w:tcPr>
          <w:p w14:paraId="52BACADE" w14:textId="30024E6A" w:rsidR="005F5F65" w:rsidRPr="00B70C65" w:rsidRDefault="005F5F65" w:rsidP="005F5F65">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GGG0008</w:t>
            </w:r>
          </w:p>
        </w:tc>
        <w:tc>
          <w:tcPr>
            <w:tcW w:w="412" w:type="dxa"/>
            <w:shd w:val="clear" w:color="auto" w:fill="auto"/>
            <w:noWrap/>
            <w:vAlign w:val="bottom"/>
          </w:tcPr>
          <w:p w14:paraId="63057F70" w14:textId="63E430D5" w:rsidR="005F5F65" w:rsidRPr="00B70C65" w:rsidRDefault="005F5F65" w:rsidP="005F5F65">
            <w:pPr>
              <w:spacing w:after="0" w:line="240" w:lineRule="auto"/>
              <w:rPr>
                <w:rFonts w:ascii="Calibri" w:eastAsia="Times New Roman" w:hAnsi="Calibri" w:cs="Times New Roman"/>
                <w:color w:val="000000"/>
                <w:sz w:val="22"/>
                <w:lang w:eastAsia="en-NZ"/>
              </w:rPr>
            </w:pPr>
          </w:p>
        </w:tc>
        <w:tc>
          <w:tcPr>
            <w:tcW w:w="425" w:type="dxa"/>
            <w:shd w:val="clear" w:color="auto" w:fill="auto"/>
            <w:noWrap/>
            <w:vAlign w:val="bottom"/>
          </w:tcPr>
          <w:p w14:paraId="64F6CEE4" w14:textId="08B6B256" w:rsidR="005F5F65" w:rsidRPr="00B70C65" w:rsidRDefault="005F5F65" w:rsidP="005F5F65">
            <w:pPr>
              <w:spacing w:after="0" w:line="240" w:lineRule="auto"/>
              <w:rPr>
                <w:rFonts w:ascii="Calibri" w:eastAsia="Times New Roman" w:hAnsi="Calibri" w:cs="Times New Roman"/>
                <w:color w:val="000000"/>
                <w:sz w:val="22"/>
                <w:lang w:eastAsia="en-NZ"/>
              </w:rPr>
            </w:pPr>
          </w:p>
        </w:tc>
        <w:tc>
          <w:tcPr>
            <w:tcW w:w="425" w:type="dxa"/>
            <w:shd w:val="clear" w:color="auto" w:fill="auto"/>
            <w:noWrap/>
            <w:vAlign w:val="bottom"/>
            <w:hideMark/>
          </w:tcPr>
          <w:p w14:paraId="6B6BED8C" w14:textId="58A7D435" w:rsidR="005F5F65" w:rsidRPr="00B70C65" w:rsidRDefault="005F5F65" w:rsidP="005F5F65">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4</w:t>
            </w:r>
          </w:p>
        </w:tc>
        <w:tc>
          <w:tcPr>
            <w:tcW w:w="993" w:type="dxa"/>
            <w:shd w:val="clear" w:color="auto" w:fill="auto"/>
            <w:noWrap/>
            <w:vAlign w:val="bottom"/>
          </w:tcPr>
          <w:p w14:paraId="26850334" w14:textId="6BCAF3A7" w:rsidR="005F5F65" w:rsidRPr="00B70C65" w:rsidRDefault="005037FD" w:rsidP="005F5F65">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350000</w:t>
            </w:r>
          </w:p>
        </w:tc>
        <w:tc>
          <w:tcPr>
            <w:tcW w:w="708" w:type="dxa"/>
            <w:shd w:val="clear" w:color="auto" w:fill="auto"/>
            <w:noWrap/>
            <w:vAlign w:val="bottom"/>
            <w:hideMark/>
          </w:tcPr>
          <w:p w14:paraId="57D8B8BB" w14:textId="1853501A" w:rsidR="005F5F65" w:rsidRPr="00B70C65" w:rsidRDefault="005F5F65" w:rsidP="005F5F65">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25</w:t>
            </w:r>
          </w:p>
        </w:tc>
        <w:tc>
          <w:tcPr>
            <w:tcW w:w="709" w:type="dxa"/>
            <w:shd w:val="clear" w:color="auto" w:fill="auto"/>
            <w:noWrap/>
            <w:vAlign w:val="bottom"/>
            <w:hideMark/>
          </w:tcPr>
          <w:p w14:paraId="3033CBC8" w14:textId="4F34B68F" w:rsidR="005F5F65" w:rsidRPr="00B70C65" w:rsidRDefault="005F5F65" w:rsidP="005F5F65">
            <w:pPr>
              <w:spacing w:after="0" w:line="240" w:lineRule="auto"/>
              <w:rPr>
                <w:rFonts w:ascii="Calibri" w:eastAsia="Times New Roman" w:hAnsi="Calibri" w:cs="Times New Roman"/>
                <w:color w:val="000000"/>
                <w:sz w:val="22"/>
                <w:lang w:eastAsia="en-NZ"/>
              </w:rPr>
            </w:pPr>
            <w:r w:rsidRPr="005F5F65">
              <w:rPr>
                <w:rFonts w:ascii="Calibri" w:eastAsia="Times New Roman" w:hAnsi="Calibri" w:cs="Times New Roman"/>
                <w:color w:val="000000"/>
                <w:sz w:val="22"/>
                <w:lang w:eastAsia="en-NZ"/>
              </w:rPr>
              <w:t>21</w:t>
            </w:r>
          </w:p>
        </w:tc>
        <w:tc>
          <w:tcPr>
            <w:tcW w:w="709" w:type="dxa"/>
            <w:shd w:val="clear" w:color="auto" w:fill="auto"/>
            <w:noWrap/>
            <w:vAlign w:val="bottom"/>
          </w:tcPr>
          <w:p w14:paraId="4E1D7612" w14:textId="66B9D8DC" w:rsidR="005F5F65" w:rsidRPr="00B70C65" w:rsidRDefault="005F5F65" w:rsidP="005F5F65">
            <w:pPr>
              <w:spacing w:after="0" w:line="240" w:lineRule="auto"/>
              <w:jc w:val="right"/>
              <w:rPr>
                <w:rFonts w:ascii="Calibri" w:eastAsia="Times New Roman" w:hAnsi="Calibri" w:cs="Times New Roman"/>
                <w:color w:val="000000"/>
                <w:sz w:val="22"/>
                <w:lang w:eastAsia="en-NZ"/>
              </w:rPr>
            </w:pPr>
          </w:p>
        </w:tc>
        <w:tc>
          <w:tcPr>
            <w:tcW w:w="850" w:type="dxa"/>
            <w:shd w:val="clear" w:color="auto" w:fill="auto"/>
            <w:noWrap/>
            <w:vAlign w:val="bottom"/>
          </w:tcPr>
          <w:p w14:paraId="5B477624" w14:textId="392F4D6B" w:rsidR="005F5F65" w:rsidRPr="00B70C65" w:rsidRDefault="005F5F65" w:rsidP="005F5F65">
            <w:pPr>
              <w:spacing w:after="0" w:line="240" w:lineRule="auto"/>
              <w:jc w:val="right"/>
              <w:rPr>
                <w:rFonts w:ascii="Calibri" w:eastAsia="Times New Roman" w:hAnsi="Calibri" w:cs="Times New Roman"/>
                <w:color w:val="000000"/>
                <w:sz w:val="22"/>
                <w:lang w:eastAsia="en-NZ"/>
              </w:rPr>
            </w:pPr>
          </w:p>
        </w:tc>
        <w:tc>
          <w:tcPr>
            <w:tcW w:w="709" w:type="dxa"/>
            <w:shd w:val="clear" w:color="auto" w:fill="auto"/>
            <w:noWrap/>
            <w:vAlign w:val="bottom"/>
            <w:hideMark/>
          </w:tcPr>
          <w:p w14:paraId="5F8C289B" w14:textId="47068761" w:rsidR="005F5F65" w:rsidRPr="00B70C65" w:rsidRDefault="005F5F65" w:rsidP="005F5F65">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8.38</w:t>
            </w:r>
          </w:p>
        </w:tc>
        <w:tc>
          <w:tcPr>
            <w:tcW w:w="851" w:type="dxa"/>
            <w:shd w:val="clear" w:color="auto" w:fill="auto"/>
            <w:noWrap/>
            <w:vAlign w:val="bottom"/>
            <w:hideMark/>
          </w:tcPr>
          <w:p w14:paraId="1EFEA0DF" w14:textId="60847ABD" w:rsidR="005F5F65" w:rsidRPr="00B70C65" w:rsidRDefault="005F5F65" w:rsidP="005F5F65">
            <w:pPr>
              <w:spacing w:after="0" w:line="240" w:lineRule="auto"/>
              <w:rPr>
                <w:rFonts w:ascii="Calibri" w:eastAsia="Times New Roman" w:hAnsi="Calibri" w:cs="Times New Roman"/>
                <w:color w:val="000000"/>
                <w:sz w:val="22"/>
                <w:lang w:eastAsia="en-NZ"/>
              </w:rPr>
            </w:pPr>
            <w:r w:rsidRPr="005F5F65">
              <w:rPr>
                <w:rFonts w:ascii="Calibri" w:eastAsia="Times New Roman" w:hAnsi="Calibri" w:cs="Times New Roman"/>
                <w:color w:val="000000"/>
                <w:sz w:val="22"/>
                <w:lang w:eastAsia="en-NZ"/>
              </w:rPr>
              <w:t>19.51</w:t>
            </w:r>
          </w:p>
        </w:tc>
        <w:tc>
          <w:tcPr>
            <w:tcW w:w="850" w:type="dxa"/>
            <w:shd w:val="clear" w:color="auto" w:fill="auto"/>
            <w:noWrap/>
            <w:vAlign w:val="bottom"/>
            <w:hideMark/>
          </w:tcPr>
          <w:p w14:paraId="296E4755" w14:textId="70A68EC1" w:rsidR="005F5F65" w:rsidRPr="00B70C65" w:rsidRDefault="005F5F65" w:rsidP="005F5F65">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19.51</w:t>
            </w:r>
          </w:p>
        </w:tc>
        <w:tc>
          <w:tcPr>
            <w:tcW w:w="1418" w:type="dxa"/>
            <w:shd w:val="clear" w:color="auto" w:fill="auto"/>
            <w:noWrap/>
            <w:vAlign w:val="bottom"/>
            <w:hideMark/>
          </w:tcPr>
          <w:p w14:paraId="06B343D3" w14:textId="77777777" w:rsidR="005F5F65" w:rsidRPr="00B70C65" w:rsidRDefault="005F5F65" w:rsidP="005F5F65">
            <w:pPr>
              <w:spacing w:after="0" w:line="240" w:lineRule="auto"/>
              <w:jc w:val="right"/>
              <w:rPr>
                <w:rFonts w:ascii="Calibri" w:eastAsia="Times New Roman" w:hAnsi="Calibri" w:cs="Times New Roman"/>
                <w:color w:val="000000"/>
                <w:sz w:val="22"/>
                <w:lang w:eastAsia="en-NZ"/>
              </w:rPr>
            </w:pPr>
          </w:p>
        </w:tc>
      </w:tr>
    </w:tbl>
    <w:p w14:paraId="49724032" w14:textId="77777777" w:rsidR="00DD34F3" w:rsidRDefault="00DD34F3" w:rsidP="00AD0FDD">
      <w:pPr>
        <w:spacing w:after="160" w:line="259" w:lineRule="auto"/>
        <w:rPr>
          <w:rFonts w:cs="Arial"/>
          <w:b/>
          <w:sz w:val="22"/>
        </w:rPr>
      </w:pPr>
    </w:p>
    <w:p w14:paraId="2B1BD152" w14:textId="77777777" w:rsidR="00801256" w:rsidRDefault="00801256" w:rsidP="00801256">
      <w:pPr>
        <w:tabs>
          <w:tab w:val="left" w:pos="540"/>
        </w:tabs>
        <w:rPr>
          <w:rFonts w:cs="Arial"/>
          <w:b/>
          <w:sz w:val="22"/>
        </w:rPr>
      </w:pPr>
    </w:p>
    <w:p w14:paraId="153A7D5A" w14:textId="4A271E61" w:rsidR="00801256" w:rsidRPr="00AE3E03" w:rsidRDefault="00801256" w:rsidP="00801256">
      <w:pPr>
        <w:tabs>
          <w:tab w:val="left" w:pos="540"/>
        </w:tabs>
        <w:rPr>
          <w:rFonts w:cs="Arial"/>
          <w:b/>
          <w:sz w:val="22"/>
        </w:rPr>
      </w:pPr>
      <w:r w:rsidRPr="004D10B8">
        <w:rPr>
          <w:rFonts w:cs="Arial"/>
          <w:b/>
          <w:sz w:val="22"/>
        </w:rPr>
        <w:t xml:space="preserve">Scenario 4 – Standard Travel and Exceptional Travel, mixed funding </w:t>
      </w:r>
      <w:r w:rsidR="004D10B8" w:rsidRPr="004D10B8">
        <w:rPr>
          <w:rFonts w:cs="Arial"/>
          <w:b/>
          <w:sz w:val="22"/>
        </w:rPr>
        <w:t>(Ministry of Health / DHB claiming only)</w:t>
      </w:r>
    </w:p>
    <w:p w14:paraId="7FE796EB" w14:textId="77777777" w:rsidR="00801256" w:rsidRDefault="00B30045" w:rsidP="00801256">
      <w:pPr>
        <w:tabs>
          <w:tab w:val="left" w:pos="540"/>
        </w:tabs>
        <w:rPr>
          <w:rFonts w:cs="Arial"/>
          <w:sz w:val="22"/>
        </w:rPr>
      </w:pPr>
      <w:r w:rsidRPr="00BD6BDB">
        <w:rPr>
          <w:rFonts w:cs="Arial"/>
          <w:sz w:val="22"/>
        </w:rPr>
        <w:object w:dxaOrig="9495" w:dyaOrig="1955" w14:anchorId="09080F2A">
          <v:shape id="_x0000_i1028" type="#_x0000_t75" style="width:450.75pt;height:93pt" o:ole="">
            <v:imagedata r:id="rId18" o:title=""/>
          </v:shape>
          <o:OLEObject Type="Embed" ProgID="Visio.Drawing.11" ShapeID="_x0000_i1028" DrawAspect="Content" ObjectID="_1516625303" r:id="rId19"/>
        </w:object>
      </w:r>
    </w:p>
    <w:p w14:paraId="7295C289" w14:textId="77777777" w:rsidR="00801256" w:rsidRPr="00AE3E03" w:rsidRDefault="00801256" w:rsidP="00801256">
      <w:pPr>
        <w:tabs>
          <w:tab w:val="left" w:pos="540"/>
        </w:tabs>
        <w:rPr>
          <w:rFonts w:cs="Arial"/>
          <w:sz w:val="20"/>
          <w:szCs w:val="20"/>
        </w:rPr>
      </w:pPr>
      <w:r w:rsidRPr="00912A88">
        <w:rPr>
          <w:rFonts w:cs="Arial"/>
          <w:sz w:val="20"/>
          <w:szCs w:val="20"/>
        </w:rPr>
        <w:t>For each visit the following payments are calculated:</w:t>
      </w:r>
    </w:p>
    <w:tbl>
      <w:tblPr>
        <w:tblW w:w="3370" w:type="dxa"/>
        <w:tblLook w:val="04A0" w:firstRow="1" w:lastRow="0" w:firstColumn="1" w:lastColumn="0" w:noHBand="0" w:noVBand="1"/>
      </w:tblPr>
      <w:tblGrid>
        <w:gridCol w:w="1048"/>
        <w:gridCol w:w="1161"/>
        <w:gridCol w:w="1161"/>
      </w:tblGrid>
      <w:tr w:rsidR="00801256" w:rsidRPr="00912A88" w14:paraId="1576854F" w14:textId="77777777" w:rsidTr="00801256">
        <w:trPr>
          <w:trHeight w:val="330"/>
        </w:trPr>
        <w:tc>
          <w:tcPr>
            <w:tcW w:w="1048" w:type="dxa"/>
            <w:tcBorders>
              <w:top w:val="single" w:sz="4" w:space="0" w:color="auto"/>
              <w:left w:val="single" w:sz="4" w:space="0" w:color="auto"/>
              <w:bottom w:val="single" w:sz="4" w:space="0" w:color="auto"/>
              <w:right w:val="single" w:sz="4" w:space="0" w:color="auto"/>
            </w:tcBorders>
            <w:shd w:val="clear" w:color="auto" w:fill="auto"/>
            <w:vAlign w:val="bottom"/>
          </w:tcPr>
          <w:p w14:paraId="7654E3B3" w14:textId="77777777" w:rsidR="00801256" w:rsidRPr="00912A88" w:rsidRDefault="00801256" w:rsidP="00801256">
            <w:pPr>
              <w:tabs>
                <w:tab w:val="left" w:pos="540"/>
              </w:tabs>
              <w:spacing w:before="60" w:after="60" w:line="240" w:lineRule="auto"/>
              <w:rPr>
                <w:rFonts w:eastAsia="Times New Roman" w:cs="Arial"/>
                <w:b/>
                <w:color w:val="000000"/>
                <w:sz w:val="20"/>
                <w:szCs w:val="20"/>
                <w:lang w:eastAsia="en-NZ"/>
              </w:rPr>
            </w:pPr>
            <w:r w:rsidRPr="00912A88">
              <w:rPr>
                <w:rFonts w:eastAsia="Times New Roman" w:cs="Arial"/>
                <w:b/>
                <w:color w:val="000000"/>
                <w:sz w:val="20"/>
                <w:szCs w:val="20"/>
                <w:lang w:eastAsia="en-NZ"/>
              </w:rPr>
              <w:t>Visit</w:t>
            </w:r>
          </w:p>
        </w:tc>
        <w:tc>
          <w:tcPr>
            <w:tcW w:w="1161" w:type="dxa"/>
            <w:tcBorders>
              <w:top w:val="single" w:sz="4" w:space="0" w:color="auto"/>
              <w:left w:val="nil"/>
              <w:bottom w:val="single" w:sz="4" w:space="0" w:color="auto"/>
              <w:right w:val="single" w:sz="4" w:space="0" w:color="auto"/>
            </w:tcBorders>
          </w:tcPr>
          <w:p w14:paraId="31B03374" w14:textId="77777777" w:rsidR="00801256" w:rsidRPr="00912A88" w:rsidRDefault="00801256" w:rsidP="00801256">
            <w:pPr>
              <w:tabs>
                <w:tab w:val="left" w:pos="540"/>
              </w:tabs>
              <w:spacing w:before="60" w:after="60" w:line="240" w:lineRule="auto"/>
              <w:rPr>
                <w:rFonts w:eastAsia="Times New Roman" w:cs="Arial"/>
                <w:b/>
                <w:color w:val="000000"/>
                <w:sz w:val="20"/>
                <w:szCs w:val="20"/>
                <w:lang w:eastAsia="en-NZ"/>
              </w:rPr>
            </w:pPr>
            <w:r w:rsidRPr="00912A88">
              <w:rPr>
                <w:rFonts w:eastAsia="Times New Roman" w:cs="Arial"/>
                <w:b/>
                <w:color w:val="000000"/>
                <w:sz w:val="20"/>
                <w:szCs w:val="20"/>
                <w:lang w:eastAsia="en-NZ"/>
              </w:rPr>
              <w:t>Distance</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bottom"/>
          </w:tcPr>
          <w:p w14:paraId="4FB2B27F" w14:textId="77777777" w:rsidR="00801256" w:rsidRPr="00912A88" w:rsidRDefault="00801256" w:rsidP="00801256">
            <w:pPr>
              <w:tabs>
                <w:tab w:val="left" w:pos="540"/>
              </w:tabs>
              <w:spacing w:before="60" w:after="60" w:line="240" w:lineRule="auto"/>
              <w:rPr>
                <w:rFonts w:eastAsia="Times New Roman" w:cs="Arial"/>
                <w:b/>
                <w:color w:val="000000"/>
                <w:sz w:val="20"/>
                <w:szCs w:val="20"/>
                <w:lang w:eastAsia="en-NZ"/>
              </w:rPr>
            </w:pPr>
            <w:r>
              <w:rPr>
                <w:rFonts w:eastAsia="Times New Roman" w:cs="Arial"/>
                <w:b/>
                <w:color w:val="000000"/>
                <w:sz w:val="20"/>
                <w:szCs w:val="20"/>
                <w:lang w:eastAsia="en-NZ"/>
              </w:rPr>
              <w:t>Payment</w:t>
            </w:r>
          </w:p>
        </w:tc>
      </w:tr>
      <w:tr w:rsidR="00801256" w:rsidRPr="00912A88" w14:paraId="76C34BF5" w14:textId="77777777" w:rsidTr="00801256">
        <w:trPr>
          <w:trHeight w:val="330"/>
        </w:trPr>
        <w:tc>
          <w:tcPr>
            <w:tcW w:w="1048" w:type="dxa"/>
            <w:tcBorders>
              <w:top w:val="single" w:sz="4" w:space="0" w:color="auto"/>
              <w:left w:val="single" w:sz="4" w:space="0" w:color="auto"/>
              <w:bottom w:val="single" w:sz="4" w:space="0" w:color="auto"/>
              <w:right w:val="single" w:sz="4" w:space="0" w:color="auto"/>
            </w:tcBorders>
            <w:shd w:val="clear" w:color="auto" w:fill="auto"/>
            <w:vAlign w:val="bottom"/>
          </w:tcPr>
          <w:p w14:paraId="7EE4F300" w14:textId="77777777" w:rsidR="00801256" w:rsidRPr="00912A88" w:rsidRDefault="00801256" w:rsidP="00801256">
            <w:pPr>
              <w:tabs>
                <w:tab w:val="left" w:pos="540"/>
              </w:tabs>
              <w:spacing w:before="60" w:after="60" w:line="240" w:lineRule="auto"/>
              <w:rPr>
                <w:rFonts w:eastAsia="Times New Roman" w:cs="Arial"/>
                <w:color w:val="000000"/>
                <w:sz w:val="20"/>
                <w:szCs w:val="20"/>
                <w:lang w:eastAsia="en-NZ"/>
              </w:rPr>
            </w:pPr>
            <w:r w:rsidRPr="00912A88">
              <w:rPr>
                <w:rFonts w:eastAsia="Times New Roman" w:cs="Arial"/>
                <w:color w:val="000000"/>
                <w:sz w:val="20"/>
                <w:szCs w:val="20"/>
                <w:lang w:eastAsia="en-NZ"/>
              </w:rPr>
              <w:t xml:space="preserve">1 </w:t>
            </w:r>
          </w:p>
        </w:tc>
        <w:tc>
          <w:tcPr>
            <w:tcW w:w="1161" w:type="dxa"/>
            <w:tcBorders>
              <w:top w:val="single" w:sz="4" w:space="0" w:color="auto"/>
              <w:left w:val="nil"/>
              <w:bottom w:val="single" w:sz="4" w:space="0" w:color="auto"/>
              <w:right w:val="single" w:sz="4" w:space="0" w:color="auto"/>
            </w:tcBorders>
          </w:tcPr>
          <w:p w14:paraId="304B35E5" w14:textId="77777777" w:rsidR="00801256" w:rsidRPr="00912A88" w:rsidRDefault="00801256" w:rsidP="00801256">
            <w:pPr>
              <w:tabs>
                <w:tab w:val="left" w:pos="540"/>
              </w:tabs>
              <w:spacing w:before="60" w:after="60" w:line="240" w:lineRule="auto"/>
              <w:rPr>
                <w:rFonts w:eastAsia="Times New Roman" w:cs="Arial"/>
                <w:color w:val="000000"/>
                <w:sz w:val="20"/>
                <w:szCs w:val="20"/>
                <w:lang w:eastAsia="en-NZ"/>
              </w:rPr>
            </w:pPr>
            <w:r>
              <w:rPr>
                <w:rFonts w:eastAsia="Times New Roman" w:cs="Arial"/>
                <w:color w:val="000000"/>
                <w:sz w:val="20"/>
                <w:szCs w:val="20"/>
                <w:lang w:eastAsia="en-NZ"/>
              </w:rPr>
              <w:t>4 km</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bottom"/>
          </w:tcPr>
          <w:p w14:paraId="505F6570" w14:textId="77777777" w:rsidR="00801256" w:rsidRPr="00912A88" w:rsidRDefault="00801256" w:rsidP="00801256">
            <w:pPr>
              <w:tabs>
                <w:tab w:val="left" w:pos="540"/>
              </w:tabs>
              <w:spacing w:before="60" w:after="60" w:line="240" w:lineRule="auto"/>
              <w:jc w:val="right"/>
              <w:rPr>
                <w:rFonts w:eastAsia="Times New Roman" w:cs="Arial"/>
                <w:color w:val="000000"/>
                <w:sz w:val="20"/>
                <w:szCs w:val="20"/>
                <w:lang w:eastAsia="en-NZ"/>
              </w:rPr>
            </w:pPr>
            <w:r>
              <w:rPr>
                <w:rFonts w:eastAsia="Times New Roman" w:cs="Arial"/>
                <w:color w:val="000000"/>
                <w:sz w:val="20"/>
                <w:szCs w:val="20"/>
                <w:lang w:eastAsia="en-NZ"/>
              </w:rPr>
              <w:t>$0.00</w:t>
            </w:r>
          </w:p>
        </w:tc>
      </w:tr>
      <w:tr w:rsidR="00801256" w:rsidRPr="00912A88" w14:paraId="59984289" w14:textId="77777777" w:rsidTr="00801256">
        <w:trPr>
          <w:trHeight w:val="330"/>
        </w:trPr>
        <w:tc>
          <w:tcPr>
            <w:tcW w:w="1048" w:type="dxa"/>
            <w:tcBorders>
              <w:top w:val="single" w:sz="4" w:space="0" w:color="auto"/>
              <w:left w:val="single" w:sz="4" w:space="0" w:color="auto"/>
              <w:bottom w:val="single" w:sz="4" w:space="0" w:color="auto"/>
              <w:right w:val="single" w:sz="4" w:space="0" w:color="auto"/>
            </w:tcBorders>
            <w:shd w:val="clear" w:color="auto" w:fill="auto"/>
            <w:vAlign w:val="bottom"/>
          </w:tcPr>
          <w:p w14:paraId="3D45E0C7" w14:textId="3755E09C" w:rsidR="00801256" w:rsidRPr="00801256" w:rsidRDefault="00801256" w:rsidP="00801256">
            <w:pPr>
              <w:tabs>
                <w:tab w:val="left" w:pos="540"/>
              </w:tabs>
              <w:spacing w:before="60" w:after="60" w:line="240" w:lineRule="auto"/>
              <w:rPr>
                <w:rFonts w:eastAsia="Times New Roman" w:cs="Arial"/>
                <w:b/>
                <w:color w:val="000000"/>
                <w:sz w:val="20"/>
                <w:szCs w:val="20"/>
                <w:lang w:eastAsia="en-NZ"/>
              </w:rPr>
            </w:pPr>
            <w:r w:rsidRPr="00801256">
              <w:rPr>
                <w:rFonts w:eastAsia="Times New Roman" w:cs="Arial"/>
                <w:b/>
                <w:color w:val="000000"/>
                <w:sz w:val="20"/>
                <w:szCs w:val="20"/>
                <w:lang w:eastAsia="en-NZ"/>
              </w:rPr>
              <w:t xml:space="preserve">2 (ACC) </w:t>
            </w:r>
          </w:p>
        </w:tc>
        <w:tc>
          <w:tcPr>
            <w:tcW w:w="1161" w:type="dxa"/>
            <w:tcBorders>
              <w:top w:val="single" w:sz="4" w:space="0" w:color="auto"/>
              <w:left w:val="nil"/>
              <w:bottom w:val="single" w:sz="4" w:space="0" w:color="auto"/>
              <w:right w:val="single" w:sz="4" w:space="0" w:color="auto"/>
            </w:tcBorders>
          </w:tcPr>
          <w:p w14:paraId="3CCD05FD" w14:textId="53801672" w:rsidR="00801256" w:rsidRPr="00912A88" w:rsidRDefault="00D60567" w:rsidP="00801256">
            <w:pPr>
              <w:tabs>
                <w:tab w:val="left" w:pos="540"/>
              </w:tabs>
              <w:spacing w:before="60" w:after="60" w:line="240" w:lineRule="auto"/>
              <w:rPr>
                <w:rFonts w:eastAsia="Times New Roman" w:cs="Arial"/>
                <w:color w:val="000000"/>
                <w:sz w:val="20"/>
                <w:szCs w:val="20"/>
                <w:lang w:eastAsia="en-NZ"/>
              </w:rPr>
            </w:pPr>
            <w:r>
              <w:rPr>
                <w:rFonts w:eastAsia="Times New Roman" w:cs="Arial"/>
                <w:color w:val="000000"/>
                <w:sz w:val="20"/>
                <w:szCs w:val="20"/>
                <w:lang w:eastAsia="en-NZ"/>
              </w:rPr>
              <w:t>20</w:t>
            </w:r>
            <w:r w:rsidR="00801256">
              <w:rPr>
                <w:rFonts w:eastAsia="Times New Roman" w:cs="Arial"/>
                <w:color w:val="000000"/>
                <w:sz w:val="20"/>
                <w:szCs w:val="20"/>
                <w:lang w:eastAsia="en-NZ"/>
              </w:rPr>
              <w:t xml:space="preserve"> km</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bottom"/>
          </w:tcPr>
          <w:p w14:paraId="206B90A1" w14:textId="28A025B3" w:rsidR="00801256" w:rsidRPr="00801256" w:rsidRDefault="00801256" w:rsidP="004D10B8">
            <w:pPr>
              <w:tabs>
                <w:tab w:val="left" w:pos="540"/>
              </w:tabs>
              <w:spacing w:before="60" w:after="60" w:line="240" w:lineRule="auto"/>
              <w:jc w:val="right"/>
              <w:rPr>
                <w:rFonts w:eastAsia="Times New Roman" w:cs="Arial"/>
                <w:b/>
                <w:color w:val="000000"/>
                <w:sz w:val="20"/>
                <w:szCs w:val="20"/>
                <w:lang w:eastAsia="en-NZ"/>
              </w:rPr>
            </w:pPr>
            <w:r w:rsidRPr="00801256">
              <w:rPr>
                <w:rFonts w:eastAsia="Times New Roman" w:cs="Arial"/>
                <w:b/>
                <w:color w:val="000000"/>
                <w:sz w:val="20"/>
                <w:szCs w:val="20"/>
                <w:lang w:eastAsia="en-NZ"/>
              </w:rPr>
              <w:t>ACC</w:t>
            </w:r>
          </w:p>
        </w:tc>
      </w:tr>
      <w:tr w:rsidR="00801256" w:rsidRPr="00912A88" w14:paraId="2EB94AE7" w14:textId="77777777" w:rsidTr="00801256">
        <w:trPr>
          <w:trHeight w:val="330"/>
        </w:trPr>
        <w:tc>
          <w:tcPr>
            <w:tcW w:w="1048" w:type="dxa"/>
            <w:tcBorders>
              <w:top w:val="single" w:sz="4" w:space="0" w:color="auto"/>
              <w:left w:val="single" w:sz="4" w:space="0" w:color="auto"/>
              <w:bottom w:val="single" w:sz="4" w:space="0" w:color="auto"/>
              <w:right w:val="single" w:sz="4" w:space="0" w:color="auto"/>
            </w:tcBorders>
            <w:shd w:val="clear" w:color="auto" w:fill="auto"/>
            <w:vAlign w:val="bottom"/>
          </w:tcPr>
          <w:p w14:paraId="413D57A3" w14:textId="77777777" w:rsidR="00801256" w:rsidRPr="00912A88" w:rsidRDefault="00801256" w:rsidP="00801256">
            <w:pPr>
              <w:tabs>
                <w:tab w:val="left" w:pos="540"/>
              </w:tabs>
              <w:spacing w:before="60" w:after="60" w:line="240" w:lineRule="auto"/>
              <w:rPr>
                <w:rFonts w:eastAsia="Times New Roman" w:cs="Arial"/>
                <w:color w:val="000000"/>
                <w:sz w:val="20"/>
                <w:szCs w:val="20"/>
                <w:lang w:eastAsia="en-NZ"/>
              </w:rPr>
            </w:pPr>
            <w:r w:rsidRPr="00912A88">
              <w:rPr>
                <w:rFonts w:eastAsia="Times New Roman" w:cs="Arial"/>
                <w:color w:val="000000"/>
                <w:sz w:val="20"/>
                <w:szCs w:val="20"/>
                <w:lang w:eastAsia="en-NZ"/>
              </w:rPr>
              <w:t xml:space="preserve">3 </w:t>
            </w:r>
          </w:p>
        </w:tc>
        <w:tc>
          <w:tcPr>
            <w:tcW w:w="1161" w:type="dxa"/>
            <w:tcBorders>
              <w:top w:val="single" w:sz="4" w:space="0" w:color="auto"/>
              <w:left w:val="nil"/>
              <w:bottom w:val="single" w:sz="4" w:space="0" w:color="auto"/>
              <w:right w:val="single" w:sz="4" w:space="0" w:color="auto"/>
            </w:tcBorders>
          </w:tcPr>
          <w:p w14:paraId="6957E832" w14:textId="53194F2E" w:rsidR="00801256" w:rsidRPr="00912A88" w:rsidRDefault="00801256" w:rsidP="00801256">
            <w:pPr>
              <w:tabs>
                <w:tab w:val="left" w:pos="540"/>
              </w:tabs>
              <w:spacing w:before="60" w:after="60" w:line="240" w:lineRule="auto"/>
              <w:rPr>
                <w:rFonts w:eastAsia="Times New Roman" w:cs="Arial"/>
                <w:color w:val="000000"/>
                <w:sz w:val="20"/>
                <w:szCs w:val="20"/>
                <w:lang w:eastAsia="en-NZ"/>
              </w:rPr>
            </w:pPr>
            <w:r>
              <w:rPr>
                <w:rFonts w:eastAsia="Times New Roman" w:cs="Arial"/>
                <w:color w:val="000000"/>
                <w:sz w:val="20"/>
                <w:szCs w:val="20"/>
                <w:lang w:eastAsia="en-NZ"/>
              </w:rPr>
              <w:t>17 km</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bottom"/>
          </w:tcPr>
          <w:p w14:paraId="6C73BA27" w14:textId="531D9F2F" w:rsidR="00801256" w:rsidRPr="00912A88" w:rsidRDefault="00801256" w:rsidP="00801256">
            <w:pPr>
              <w:tabs>
                <w:tab w:val="left" w:pos="540"/>
              </w:tabs>
              <w:spacing w:before="60" w:after="60" w:line="240" w:lineRule="auto"/>
              <w:jc w:val="right"/>
              <w:rPr>
                <w:rFonts w:eastAsia="Times New Roman" w:cs="Arial"/>
                <w:color w:val="000000"/>
                <w:sz w:val="20"/>
                <w:szCs w:val="20"/>
                <w:lang w:eastAsia="en-NZ"/>
              </w:rPr>
            </w:pPr>
            <w:r>
              <w:rPr>
                <w:rFonts w:eastAsia="Times New Roman" w:cs="Arial"/>
                <w:color w:val="000000"/>
                <w:sz w:val="20"/>
                <w:szCs w:val="20"/>
                <w:lang w:eastAsia="en-NZ"/>
              </w:rPr>
              <w:t>$15.71</w:t>
            </w:r>
          </w:p>
        </w:tc>
      </w:tr>
      <w:tr w:rsidR="00801256" w:rsidRPr="00912A88" w14:paraId="664B587B" w14:textId="77777777" w:rsidTr="00801256">
        <w:trPr>
          <w:trHeight w:val="330"/>
        </w:trPr>
        <w:tc>
          <w:tcPr>
            <w:tcW w:w="1048" w:type="dxa"/>
            <w:tcBorders>
              <w:top w:val="single" w:sz="4" w:space="0" w:color="auto"/>
              <w:left w:val="single" w:sz="4" w:space="0" w:color="auto"/>
              <w:bottom w:val="single" w:sz="4" w:space="0" w:color="auto"/>
              <w:right w:val="single" w:sz="4" w:space="0" w:color="auto"/>
            </w:tcBorders>
            <w:shd w:val="clear" w:color="auto" w:fill="auto"/>
            <w:vAlign w:val="bottom"/>
          </w:tcPr>
          <w:p w14:paraId="157B4694" w14:textId="77777777" w:rsidR="00801256" w:rsidRPr="00912A88" w:rsidRDefault="00801256" w:rsidP="00801256">
            <w:pPr>
              <w:tabs>
                <w:tab w:val="left" w:pos="540"/>
              </w:tabs>
              <w:spacing w:before="60" w:after="60" w:line="240" w:lineRule="auto"/>
              <w:rPr>
                <w:rFonts w:eastAsia="Times New Roman" w:cs="Arial"/>
                <w:color w:val="000000"/>
                <w:sz w:val="20"/>
                <w:szCs w:val="20"/>
                <w:lang w:eastAsia="en-NZ"/>
              </w:rPr>
            </w:pPr>
            <w:r w:rsidRPr="00912A88">
              <w:rPr>
                <w:rFonts w:eastAsia="Times New Roman" w:cs="Arial"/>
                <w:color w:val="000000"/>
                <w:sz w:val="20"/>
                <w:szCs w:val="20"/>
                <w:lang w:eastAsia="en-NZ"/>
              </w:rPr>
              <w:t xml:space="preserve">Home  </w:t>
            </w:r>
          </w:p>
        </w:tc>
        <w:tc>
          <w:tcPr>
            <w:tcW w:w="1161" w:type="dxa"/>
            <w:tcBorders>
              <w:top w:val="single" w:sz="4" w:space="0" w:color="auto"/>
              <w:left w:val="nil"/>
              <w:bottom w:val="single" w:sz="4" w:space="0" w:color="auto"/>
              <w:right w:val="single" w:sz="4" w:space="0" w:color="auto"/>
            </w:tcBorders>
          </w:tcPr>
          <w:p w14:paraId="354F5A42" w14:textId="5D4723AD" w:rsidR="00801256" w:rsidRPr="00912A88" w:rsidRDefault="00801256" w:rsidP="00801256">
            <w:pPr>
              <w:tabs>
                <w:tab w:val="left" w:pos="540"/>
              </w:tabs>
              <w:spacing w:before="60" w:after="60" w:line="240" w:lineRule="auto"/>
              <w:rPr>
                <w:rFonts w:eastAsia="Times New Roman" w:cs="Arial"/>
                <w:color w:val="000000"/>
                <w:sz w:val="20"/>
                <w:szCs w:val="20"/>
                <w:lang w:eastAsia="en-NZ"/>
              </w:rPr>
            </w:pPr>
            <w:r>
              <w:rPr>
                <w:rFonts w:eastAsia="Times New Roman" w:cs="Arial"/>
                <w:color w:val="000000"/>
                <w:sz w:val="20"/>
                <w:szCs w:val="20"/>
                <w:lang w:eastAsia="en-NZ"/>
              </w:rPr>
              <w:t>10 km</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bottom"/>
          </w:tcPr>
          <w:p w14:paraId="40465C2F" w14:textId="3DA3BD7D" w:rsidR="00801256" w:rsidRPr="00912A88" w:rsidRDefault="00801256" w:rsidP="00801256">
            <w:pPr>
              <w:tabs>
                <w:tab w:val="left" w:pos="540"/>
              </w:tabs>
              <w:spacing w:before="60" w:after="60" w:line="240" w:lineRule="auto"/>
              <w:jc w:val="right"/>
              <w:rPr>
                <w:rFonts w:eastAsia="Times New Roman" w:cs="Arial"/>
                <w:color w:val="000000"/>
                <w:sz w:val="20"/>
                <w:szCs w:val="20"/>
                <w:lang w:eastAsia="en-NZ"/>
              </w:rPr>
            </w:pPr>
            <w:r>
              <w:rPr>
                <w:rFonts w:eastAsia="Times New Roman" w:cs="Arial"/>
                <w:color w:val="000000"/>
                <w:sz w:val="20"/>
                <w:szCs w:val="20"/>
                <w:lang w:eastAsia="en-NZ"/>
              </w:rPr>
              <w:t>$0.00</w:t>
            </w:r>
          </w:p>
        </w:tc>
      </w:tr>
    </w:tbl>
    <w:p w14:paraId="738E459D" w14:textId="77777777" w:rsidR="00801256" w:rsidRDefault="00801256" w:rsidP="00801256">
      <w:pPr>
        <w:tabs>
          <w:tab w:val="left" w:pos="540"/>
        </w:tabs>
        <w:rPr>
          <w:rFonts w:cs="Arial"/>
          <w:sz w:val="22"/>
        </w:rPr>
      </w:pPr>
    </w:p>
    <w:p w14:paraId="34119D8F" w14:textId="77777777" w:rsidR="00801256" w:rsidRDefault="00801256" w:rsidP="00801256">
      <w:pPr>
        <w:tabs>
          <w:tab w:val="left" w:pos="540"/>
        </w:tabs>
        <w:rPr>
          <w:rFonts w:cs="Arial"/>
          <w:sz w:val="20"/>
          <w:szCs w:val="20"/>
        </w:rPr>
      </w:pPr>
      <w:r>
        <w:rPr>
          <w:rFonts w:cs="Arial"/>
          <w:sz w:val="20"/>
          <w:szCs w:val="20"/>
        </w:rPr>
        <w:t>Relevant part of the claim:</w:t>
      </w:r>
    </w:p>
    <w:tbl>
      <w:tblPr>
        <w:tblW w:w="12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1278"/>
        <w:gridCol w:w="848"/>
        <w:gridCol w:w="767"/>
        <w:gridCol w:w="651"/>
        <w:gridCol w:w="1168"/>
        <w:gridCol w:w="958"/>
        <w:gridCol w:w="663"/>
        <w:gridCol w:w="896"/>
        <w:gridCol w:w="1276"/>
        <w:gridCol w:w="793"/>
        <w:gridCol w:w="1050"/>
      </w:tblGrid>
      <w:tr w:rsidR="00801256" w:rsidRPr="001869AD" w14:paraId="55EA418E" w14:textId="77777777" w:rsidTr="00801256">
        <w:trPr>
          <w:cantSplit/>
          <w:trHeight w:val="1337"/>
        </w:trPr>
        <w:tc>
          <w:tcPr>
            <w:tcW w:w="704" w:type="dxa"/>
            <w:shd w:val="clear" w:color="auto" w:fill="auto"/>
            <w:noWrap/>
            <w:vAlign w:val="bottom"/>
            <w:hideMark/>
          </w:tcPr>
          <w:p w14:paraId="22D644CD" w14:textId="77777777" w:rsidR="00801256" w:rsidRPr="001869AD" w:rsidRDefault="00801256" w:rsidP="00801256">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IBT</w:t>
            </w:r>
            <w:r>
              <w:rPr>
                <w:rFonts w:ascii="Calibri" w:eastAsia="Times New Roman" w:hAnsi="Calibri" w:cs="Times New Roman"/>
                <w:color w:val="000000"/>
                <w:sz w:val="22"/>
                <w:lang w:eastAsia="en-NZ"/>
              </w:rPr>
              <w:t xml:space="preserve"> </w:t>
            </w:r>
            <w:r w:rsidRPr="001869AD">
              <w:rPr>
                <w:rFonts w:ascii="Calibri" w:eastAsia="Times New Roman" w:hAnsi="Calibri" w:cs="Times New Roman"/>
                <w:color w:val="000000"/>
                <w:sz w:val="22"/>
                <w:lang w:eastAsia="en-NZ"/>
              </w:rPr>
              <w:t>PSO</w:t>
            </w:r>
          </w:p>
        </w:tc>
        <w:tc>
          <w:tcPr>
            <w:tcW w:w="1134" w:type="dxa"/>
            <w:shd w:val="clear" w:color="auto" w:fill="auto"/>
            <w:noWrap/>
            <w:vAlign w:val="bottom"/>
            <w:hideMark/>
          </w:tcPr>
          <w:p w14:paraId="111A3BC0" w14:textId="77777777" w:rsidR="00801256" w:rsidRPr="001869AD" w:rsidRDefault="00801256" w:rsidP="00801256">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EmployeeID</w:t>
            </w:r>
          </w:p>
        </w:tc>
        <w:tc>
          <w:tcPr>
            <w:tcW w:w="1278" w:type="dxa"/>
            <w:shd w:val="clear" w:color="auto" w:fill="auto"/>
            <w:noWrap/>
            <w:vAlign w:val="bottom"/>
            <w:hideMark/>
          </w:tcPr>
          <w:p w14:paraId="3672EEF8" w14:textId="77777777" w:rsidR="00801256" w:rsidRPr="001869AD" w:rsidRDefault="00801256" w:rsidP="00801256">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VisitDate</w:t>
            </w:r>
          </w:p>
        </w:tc>
        <w:tc>
          <w:tcPr>
            <w:tcW w:w="848" w:type="dxa"/>
            <w:shd w:val="clear" w:color="auto" w:fill="auto"/>
            <w:noWrap/>
            <w:vAlign w:val="bottom"/>
            <w:hideMark/>
          </w:tcPr>
          <w:p w14:paraId="72467F1A" w14:textId="77777777" w:rsidR="00801256" w:rsidRPr="001869AD" w:rsidRDefault="00801256" w:rsidP="00801256">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VisitTime</w:t>
            </w:r>
          </w:p>
        </w:tc>
        <w:tc>
          <w:tcPr>
            <w:tcW w:w="767" w:type="dxa"/>
            <w:shd w:val="clear" w:color="auto" w:fill="auto"/>
            <w:vAlign w:val="bottom"/>
            <w:hideMark/>
          </w:tcPr>
          <w:p w14:paraId="1586EE93" w14:textId="77777777" w:rsidR="00801256" w:rsidRPr="001869AD" w:rsidRDefault="00801256" w:rsidP="00801256">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Post</w:t>
            </w:r>
            <w:r>
              <w:rPr>
                <w:rFonts w:ascii="Calibri" w:eastAsia="Times New Roman" w:hAnsi="Calibri" w:cs="Times New Roman"/>
                <w:color w:val="000000"/>
                <w:sz w:val="22"/>
                <w:lang w:eastAsia="en-NZ"/>
              </w:rPr>
              <w:t xml:space="preserve"> </w:t>
            </w:r>
            <w:r w:rsidRPr="001869AD">
              <w:rPr>
                <w:rFonts w:ascii="Calibri" w:eastAsia="Times New Roman" w:hAnsi="Calibri" w:cs="Times New Roman"/>
                <w:color w:val="000000"/>
                <w:sz w:val="22"/>
                <w:lang w:eastAsia="en-NZ"/>
              </w:rPr>
              <w:t>Code</w:t>
            </w:r>
          </w:p>
        </w:tc>
        <w:tc>
          <w:tcPr>
            <w:tcW w:w="651" w:type="dxa"/>
            <w:shd w:val="clear" w:color="auto" w:fill="auto"/>
            <w:vAlign w:val="bottom"/>
            <w:hideMark/>
          </w:tcPr>
          <w:p w14:paraId="747B470E" w14:textId="77777777" w:rsidR="00801256" w:rsidRPr="001869AD" w:rsidRDefault="00801256" w:rsidP="00801256">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FirstVisit</w:t>
            </w:r>
          </w:p>
        </w:tc>
        <w:tc>
          <w:tcPr>
            <w:tcW w:w="1168" w:type="dxa"/>
            <w:shd w:val="clear" w:color="auto" w:fill="auto"/>
            <w:vAlign w:val="bottom"/>
            <w:hideMark/>
          </w:tcPr>
          <w:p w14:paraId="3861D321" w14:textId="77777777" w:rsidR="00801256" w:rsidRPr="001869AD" w:rsidRDefault="00801256" w:rsidP="00801256">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PersonNHI</w:t>
            </w:r>
          </w:p>
        </w:tc>
        <w:tc>
          <w:tcPr>
            <w:tcW w:w="958" w:type="dxa"/>
            <w:shd w:val="clear" w:color="auto" w:fill="auto"/>
            <w:vAlign w:val="bottom"/>
            <w:hideMark/>
          </w:tcPr>
          <w:p w14:paraId="1BED7A53" w14:textId="77777777" w:rsidR="00801256" w:rsidRPr="001869AD" w:rsidRDefault="00801256" w:rsidP="00801256">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Funder</w:t>
            </w:r>
          </w:p>
        </w:tc>
        <w:tc>
          <w:tcPr>
            <w:tcW w:w="663" w:type="dxa"/>
            <w:shd w:val="clear" w:color="auto" w:fill="auto"/>
            <w:vAlign w:val="bottom"/>
            <w:hideMark/>
          </w:tcPr>
          <w:p w14:paraId="007A73C2" w14:textId="77777777" w:rsidR="00801256" w:rsidRPr="001869AD" w:rsidRDefault="00801256" w:rsidP="00801256">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FFS/Bulk</w:t>
            </w:r>
          </w:p>
        </w:tc>
        <w:tc>
          <w:tcPr>
            <w:tcW w:w="896" w:type="dxa"/>
            <w:shd w:val="clear" w:color="auto" w:fill="auto"/>
            <w:vAlign w:val="bottom"/>
            <w:hideMark/>
          </w:tcPr>
          <w:p w14:paraId="74B79664" w14:textId="77777777" w:rsidR="00801256" w:rsidRPr="001869AD" w:rsidRDefault="00801256" w:rsidP="00801256">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RecordID</w:t>
            </w:r>
          </w:p>
        </w:tc>
        <w:tc>
          <w:tcPr>
            <w:tcW w:w="1276" w:type="dxa"/>
            <w:shd w:val="clear" w:color="auto" w:fill="auto"/>
            <w:vAlign w:val="bottom"/>
            <w:hideMark/>
          </w:tcPr>
          <w:p w14:paraId="42116E05" w14:textId="77777777" w:rsidR="00801256" w:rsidRPr="001869AD" w:rsidRDefault="00801256" w:rsidP="00801256">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AgreementNumber</w:t>
            </w:r>
          </w:p>
        </w:tc>
        <w:tc>
          <w:tcPr>
            <w:tcW w:w="793" w:type="dxa"/>
            <w:shd w:val="clear" w:color="auto" w:fill="auto"/>
            <w:vAlign w:val="bottom"/>
            <w:hideMark/>
          </w:tcPr>
          <w:p w14:paraId="31B68637" w14:textId="77777777" w:rsidR="00801256" w:rsidRPr="001869AD" w:rsidRDefault="00801256" w:rsidP="00801256">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ExcepTravel-Time</w:t>
            </w:r>
          </w:p>
        </w:tc>
        <w:tc>
          <w:tcPr>
            <w:tcW w:w="1050" w:type="dxa"/>
            <w:shd w:val="clear" w:color="auto" w:fill="auto"/>
            <w:vAlign w:val="bottom"/>
            <w:hideMark/>
          </w:tcPr>
          <w:p w14:paraId="4247C200" w14:textId="77777777" w:rsidR="00801256" w:rsidRPr="001869AD" w:rsidRDefault="00801256" w:rsidP="00801256">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Excep</w:t>
            </w:r>
            <w:r>
              <w:rPr>
                <w:rFonts w:ascii="Calibri" w:eastAsia="Times New Roman" w:hAnsi="Calibri" w:cs="Times New Roman"/>
                <w:color w:val="000000"/>
                <w:sz w:val="22"/>
                <w:lang w:eastAsia="en-NZ"/>
              </w:rPr>
              <w:t xml:space="preserve"> </w:t>
            </w:r>
            <w:r w:rsidRPr="001869AD">
              <w:rPr>
                <w:rFonts w:ascii="Calibri" w:eastAsia="Times New Roman" w:hAnsi="Calibri" w:cs="Times New Roman"/>
                <w:color w:val="000000"/>
                <w:sz w:val="22"/>
                <w:lang w:eastAsia="en-NZ"/>
              </w:rPr>
              <w:t>Travel-Distance</w:t>
            </w:r>
          </w:p>
        </w:tc>
      </w:tr>
      <w:tr w:rsidR="00801256" w:rsidRPr="001869AD" w14:paraId="498B3764" w14:textId="77777777" w:rsidTr="00801256">
        <w:trPr>
          <w:trHeight w:val="300"/>
        </w:trPr>
        <w:tc>
          <w:tcPr>
            <w:tcW w:w="704" w:type="dxa"/>
            <w:shd w:val="clear" w:color="auto" w:fill="auto"/>
            <w:noWrap/>
            <w:vAlign w:val="bottom"/>
            <w:hideMark/>
          </w:tcPr>
          <w:p w14:paraId="16E1D056" w14:textId="77777777" w:rsidR="00801256" w:rsidRPr="001869AD" w:rsidRDefault="00801256" w:rsidP="00801256">
            <w:pPr>
              <w:spacing w:after="0" w:line="240" w:lineRule="auto"/>
              <w:rPr>
                <w:rFonts w:ascii="Calibri" w:eastAsia="Times New Roman" w:hAnsi="Calibri" w:cs="Times New Roman"/>
                <w:color w:val="000000"/>
                <w:sz w:val="22"/>
                <w:lang w:eastAsia="en-NZ"/>
              </w:rPr>
            </w:pPr>
          </w:p>
        </w:tc>
        <w:tc>
          <w:tcPr>
            <w:tcW w:w="1134" w:type="dxa"/>
            <w:shd w:val="clear" w:color="auto" w:fill="auto"/>
            <w:noWrap/>
            <w:vAlign w:val="bottom"/>
            <w:hideMark/>
          </w:tcPr>
          <w:p w14:paraId="70022E5C" w14:textId="77777777" w:rsidR="00801256" w:rsidRPr="001869AD" w:rsidRDefault="00801256" w:rsidP="00801256">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3003</w:t>
            </w:r>
          </w:p>
        </w:tc>
        <w:tc>
          <w:tcPr>
            <w:tcW w:w="1278" w:type="dxa"/>
            <w:shd w:val="clear" w:color="auto" w:fill="auto"/>
            <w:noWrap/>
            <w:vAlign w:val="bottom"/>
            <w:hideMark/>
          </w:tcPr>
          <w:p w14:paraId="1EB96554" w14:textId="77777777" w:rsidR="00801256" w:rsidRPr="001869AD" w:rsidRDefault="00801256" w:rsidP="00801256">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w:t>
            </w:r>
            <w:r w:rsidRPr="001869AD">
              <w:rPr>
                <w:rFonts w:ascii="Calibri" w:eastAsia="Times New Roman" w:hAnsi="Calibri" w:cs="Times New Roman"/>
                <w:color w:val="000000"/>
                <w:sz w:val="22"/>
                <w:lang w:eastAsia="en-NZ"/>
              </w:rPr>
              <w:t>/03/2016</w:t>
            </w:r>
          </w:p>
        </w:tc>
        <w:tc>
          <w:tcPr>
            <w:tcW w:w="848" w:type="dxa"/>
            <w:shd w:val="clear" w:color="auto" w:fill="auto"/>
            <w:noWrap/>
            <w:vAlign w:val="bottom"/>
            <w:hideMark/>
          </w:tcPr>
          <w:p w14:paraId="4970FC31" w14:textId="77777777" w:rsidR="00801256" w:rsidRPr="001869AD" w:rsidRDefault="00801256" w:rsidP="00801256">
            <w:pPr>
              <w:spacing w:after="0" w:line="240" w:lineRule="auto"/>
              <w:jc w:val="right"/>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7:00</w:t>
            </w:r>
          </w:p>
        </w:tc>
        <w:tc>
          <w:tcPr>
            <w:tcW w:w="767" w:type="dxa"/>
            <w:shd w:val="clear" w:color="auto" w:fill="auto"/>
            <w:noWrap/>
            <w:vAlign w:val="bottom"/>
            <w:hideMark/>
          </w:tcPr>
          <w:p w14:paraId="0E87B1E1" w14:textId="0C636BBC" w:rsidR="00801256" w:rsidRPr="001869AD" w:rsidRDefault="00930B2B" w:rsidP="00930B2B">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4</w:t>
            </w:r>
            <w:r w:rsidR="00801256" w:rsidRPr="001869AD">
              <w:rPr>
                <w:rFonts w:ascii="Calibri" w:eastAsia="Times New Roman" w:hAnsi="Calibri" w:cs="Times New Roman"/>
                <w:color w:val="000000"/>
                <w:sz w:val="22"/>
                <w:lang w:eastAsia="en-NZ"/>
              </w:rPr>
              <w:t>00</w:t>
            </w:r>
            <w:r>
              <w:rPr>
                <w:rFonts w:ascii="Calibri" w:eastAsia="Times New Roman" w:hAnsi="Calibri" w:cs="Times New Roman"/>
                <w:color w:val="000000"/>
                <w:sz w:val="22"/>
                <w:lang w:eastAsia="en-NZ"/>
              </w:rPr>
              <w:t>4</w:t>
            </w:r>
          </w:p>
        </w:tc>
        <w:tc>
          <w:tcPr>
            <w:tcW w:w="651" w:type="dxa"/>
            <w:shd w:val="clear" w:color="auto" w:fill="auto"/>
            <w:noWrap/>
            <w:vAlign w:val="bottom"/>
            <w:hideMark/>
          </w:tcPr>
          <w:p w14:paraId="06BFC28F" w14:textId="77777777" w:rsidR="00801256" w:rsidRPr="001869AD" w:rsidRDefault="00801256" w:rsidP="00801256">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Y</w:t>
            </w:r>
          </w:p>
        </w:tc>
        <w:tc>
          <w:tcPr>
            <w:tcW w:w="1168" w:type="dxa"/>
            <w:shd w:val="clear" w:color="auto" w:fill="auto"/>
            <w:noWrap/>
            <w:vAlign w:val="bottom"/>
            <w:hideMark/>
          </w:tcPr>
          <w:p w14:paraId="059795CF" w14:textId="5A022163" w:rsidR="00801256" w:rsidRPr="001869AD" w:rsidRDefault="00801256" w:rsidP="00801256">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HHH</w:t>
            </w:r>
            <w:r w:rsidRPr="001869AD">
              <w:rPr>
                <w:rFonts w:ascii="Calibri" w:eastAsia="Times New Roman" w:hAnsi="Calibri" w:cs="Times New Roman"/>
                <w:color w:val="000000"/>
                <w:sz w:val="22"/>
                <w:lang w:eastAsia="en-NZ"/>
              </w:rPr>
              <w:t>000</w:t>
            </w:r>
            <w:r>
              <w:rPr>
                <w:rFonts w:ascii="Calibri" w:eastAsia="Times New Roman" w:hAnsi="Calibri" w:cs="Times New Roman"/>
                <w:color w:val="000000"/>
                <w:sz w:val="22"/>
                <w:lang w:eastAsia="en-NZ"/>
              </w:rPr>
              <w:t>9</w:t>
            </w:r>
          </w:p>
        </w:tc>
        <w:tc>
          <w:tcPr>
            <w:tcW w:w="958" w:type="dxa"/>
            <w:shd w:val="clear" w:color="auto" w:fill="auto"/>
            <w:noWrap/>
            <w:vAlign w:val="bottom"/>
          </w:tcPr>
          <w:p w14:paraId="235ADFF9" w14:textId="77777777" w:rsidR="00801256" w:rsidRPr="001869AD" w:rsidRDefault="00801256" w:rsidP="00801256">
            <w:pPr>
              <w:spacing w:after="0" w:line="240" w:lineRule="auto"/>
              <w:rPr>
                <w:rFonts w:ascii="Calibri" w:eastAsia="Times New Roman" w:hAnsi="Calibri" w:cs="Times New Roman"/>
                <w:color w:val="000000"/>
                <w:sz w:val="22"/>
                <w:lang w:eastAsia="en-NZ"/>
              </w:rPr>
            </w:pPr>
          </w:p>
        </w:tc>
        <w:tc>
          <w:tcPr>
            <w:tcW w:w="663" w:type="dxa"/>
            <w:shd w:val="clear" w:color="auto" w:fill="auto"/>
            <w:noWrap/>
            <w:vAlign w:val="bottom"/>
          </w:tcPr>
          <w:p w14:paraId="704F08A7" w14:textId="77777777" w:rsidR="00801256" w:rsidRPr="001869AD" w:rsidRDefault="00801256" w:rsidP="00801256">
            <w:pPr>
              <w:spacing w:after="0" w:line="240" w:lineRule="auto"/>
              <w:rPr>
                <w:rFonts w:ascii="Calibri" w:eastAsia="Times New Roman" w:hAnsi="Calibri" w:cs="Times New Roman"/>
                <w:color w:val="000000"/>
                <w:sz w:val="22"/>
                <w:lang w:eastAsia="en-NZ"/>
              </w:rPr>
            </w:pPr>
          </w:p>
        </w:tc>
        <w:tc>
          <w:tcPr>
            <w:tcW w:w="896" w:type="dxa"/>
            <w:shd w:val="clear" w:color="auto" w:fill="auto"/>
            <w:noWrap/>
            <w:vAlign w:val="bottom"/>
            <w:hideMark/>
          </w:tcPr>
          <w:p w14:paraId="230BED86" w14:textId="77777777" w:rsidR="00801256" w:rsidRPr="001869AD" w:rsidRDefault="00801256" w:rsidP="00801256">
            <w:pPr>
              <w:spacing w:after="0" w:line="240" w:lineRule="auto"/>
              <w:jc w:val="right"/>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1</w:t>
            </w:r>
          </w:p>
        </w:tc>
        <w:tc>
          <w:tcPr>
            <w:tcW w:w="1276" w:type="dxa"/>
            <w:shd w:val="clear" w:color="auto" w:fill="auto"/>
            <w:noWrap/>
            <w:vAlign w:val="bottom"/>
            <w:hideMark/>
          </w:tcPr>
          <w:p w14:paraId="1BA3F517" w14:textId="77777777" w:rsidR="00801256" w:rsidRPr="001869AD" w:rsidRDefault="00801256" w:rsidP="00801256">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350000</w:t>
            </w:r>
          </w:p>
        </w:tc>
        <w:tc>
          <w:tcPr>
            <w:tcW w:w="793" w:type="dxa"/>
            <w:shd w:val="clear" w:color="auto" w:fill="auto"/>
            <w:noWrap/>
            <w:vAlign w:val="bottom"/>
            <w:hideMark/>
          </w:tcPr>
          <w:p w14:paraId="7BFE2ACD" w14:textId="77777777" w:rsidR="00801256" w:rsidRPr="001869AD" w:rsidRDefault="00801256" w:rsidP="00801256">
            <w:pPr>
              <w:spacing w:after="0" w:line="240" w:lineRule="auto"/>
              <w:rPr>
                <w:rFonts w:ascii="Calibri" w:eastAsia="Times New Roman" w:hAnsi="Calibri" w:cs="Times New Roman"/>
                <w:color w:val="000000"/>
                <w:sz w:val="22"/>
                <w:lang w:eastAsia="en-NZ"/>
              </w:rPr>
            </w:pPr>
          </w:p>
        </w:tc>
        <w:tc>
          <w:tcPr>
            <w:tcW w:w="1050" w:type="dxa"/>
            <w:shd w:val="clear" w:color="auto" w:fill="auto"/>
            <w:noWrap/>
            <w:vAlign w:val="bottom"/>
            <w:hideMark/>
          </w:tcPr>
          <w:p w14:paraId="60BCE432" w14:textId="77777777" w:rsidR="00801256" w:rsidRPr="00632967" w:rsidRDefault="00801256" w:rsidP="00801256">
            <w:pPr>
              <w:spacing w:after="0" w:line="240" w:lineRule="auto"/>
              <w:rPr>
                <w:rFonts w:ascii="Calibri" w:eastAsia="Times New Roman" w:hAnsi="Calibri" w:cs="Times New Roman"/>
                <w:color w:val="000000"/>
                <w:sz w:val="22"/>
                <w:lang w:eastAsia="en-NZ"/>
              </w:rPr>
            </w:pPr>
          </w:p>
        </w:tc>
      </w:tr>
      <w:tr w:rsidR="00801256" w:rsidRPr="001869AD" w14:paraId="6E525427" w14:textId="77777777" w:rsidTr="00801256">
        <w:trPr>
          <w:trHeight w:val="300"/>
        </w:trPr>
        <w:tc>
          <w:tcPr>
            <w:tcW w:w="704" w:type="dxa"/>
            <w:shd w:val="clear" w:color="auto" w:fill="auto"/>
            <w:noWrap/>
            <w:vAlign w:val="bottom"/>
            <w:hideMark/>
          </w:tcPr>
          <w:p w14:paraId="5CA8C709" w14:textId="77777777" w:rsidR="00801256" w:rsidRPr="001869AD" w:rsidRDefault="00801256" w:rsidP="00801256">
            <w:pPr>
              <w:spacing w:after="0" w:line="240" w:lineRule="auto"/>
              <w:rPr>
                <w:rFonts w:ascii="Times New Roman" w:eastAsia="Times New Roman" w:hAnsi="Times New Roman" w:cs="Times New Roman"/>
                <w:sz w:val="20"/>
                <w:szCs w:val="20"/>
                <w:lang w:eastAsia="en-NZ"/>
              </w:rPr>
            </w:pPr>
          </w:p>
        </w:tc>
        <w:tc>
          <w:tcPr>
            <w:tcW w:w="1134" w:type="dxa"/>
            <w:shd w:val="clear" w:color="auto" w:fill="auto"/>
            <w:noWrap/>
            <w:vAlign w:val="bottom"/>
            <w:hideMark/>
          </w:tcPr>
          <w:p w14:paraId="51E87DF5" w14:textId="77777777" w:rsidR="00801256" w:rsidRPr="001869AD" w:rsidRDefault="00801256" w:rsidP="00801256">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3003</w:t>
            </w:r>
          </w:p>
        </w:tc>
        <w:tc>
          <w:tcPr>
            <w:tcW w:w="1278" w:type="dxa"/>
            <w:shd w:val="clear" w:color="auto" w:fill="auto"/>
            <w:noWrap/>
            <w:vAlign w:val="bottom"/>
            <w:hideMark/>
          </w:tcPr>
          <w:p w14:paraId="5F350A1A" w14:textId="77777777" w:rsidR="00801256" w:rsidRPr="001869AD" w:rsidRDefault="00801256" w:rsidP="00801256">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w:t>
            </w:r>
            <w:r w:rsidRPr="001869AD">
              <w:rPr>
                <w:rFonts w:ascii="Calibri" w:eastAsia="Times New Roman" w:hAnsi="Calibri" w:cs="Times New Roman"/>
                <w:color w:val="000000"/>
                <w:sz w:val="22"/>
                <w:lang w:eastAsia="en-NZ"/>
              </w:rPr>
              <w:t>/03/2016</w:t>
            </w:r>
          </w:p>
        </w:tc>
        <w:tc>
          <w:tcPr>
            <w:tcW w:w="848" w:type="dxa"/>
            <w:shd w:val="clear" w:color="auto" w:fill="auto"/>
            <w:noWrap/>
            <w:vAlign w:val="bottom"/>
            <w:hideMark/>
          </w:tcPr>
          <w:p w14:paraId="10D16915" w14:textId="77777777" w:rsidR="00801256" w:rsidRPr="001869AD" w:rsidRDefault="00801256" w:rsidP="00801256">
            <w:pPr>
              <w:spacing w:after="0" w:line="240" w:lineRule="auto"/>
              <w:jc w:val="right"/>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11:00</w:t>
            </w:r>
          </w:p>
        </w:tc>
        <w:tc>
          <w:tcPr>
            <w:tcW w:w="767" w:type="dxa"/>
            <w:shd w:val="clear" w:color="auto" w:fill="auto"/>
            <w:noWrap/>
            <w:vAlign w:val="bottom"/>
            <w:hideMark/>
          </w:tcPr>
          <w:p w14:paraId="4CB8F1BE" w14:textId="6BBFAC07" w:rsidR="00801256" w:rsidRPr="001869AD" w:rsidRDefault="00930B2B" w:rsidP="00801256">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4</w:t>
            </w:r>
            <w:r w:rsidR="00801256" w:rsidRPr="001869AD">
              <w:rPr>
                <w:rFonts w:ascii="Calibri" w:eastAsia="Times New Roman" w:hAnsi="Calibri" w:cs="Times New Roman"/>
                <w:color w:val="000000"/>
                <w:sz w:val="22"/>
                <w:lang w:eastAsia="en-NZ"/>
              </w:rPr>
              <w:t>00</w:t>
            </w:r>
            <w:r>
              <w:rPr>
                <w:rFonts w:ascii="Calibri" w:eastAsia="Times New Roman" w:hAnsi="Calibri" w:cs="Times New Roman"/>
                <w:color w:val="000000"/>
                <w:sz w:val="22"/>
                <w:lang w:eastAsia="en-NZ"/>
              </w:rPr>
              <w:t>4</w:t>
            </w:r>
          </w:p>
        </w:tc>
        <w:tc>
          <w:tcPr>
            <w:tcW w:w="651" w:type="dxa"/>
            <w:shd w:val="clear" w:color="auto" w:fill="auto"/>
            <w:noWrap/>
            <w:vAlign w:val="bottom"/>
            <w:hideMark/>
          </w:tcPr>
          <w:p w14:paraId="6E1ED8D1" w14:textId="77777777" w:rsidR="00801256" w:rsidRPr="001869AD" w:rsidRDefault="00801256" w:rsidP="00801256">
            <w:pPr>
              <w:spacing w:after="0" w:line="240" w:lineRule="auto"/>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N</w:t>
            </w:r>
          </w:p>
        </w:tc>
        <w:tc>
          <w:tcPr>
            <w:tcW w:w="1168" w:type="dxa"/>
            <w:shd w:val="clear" w:color="auto" w:fill="auto"/>
            <w:noWrap/>
            <w:vAlign w:val="bottom"/>
            <w:hideMark/>
          </w:tcPr>
          <w:p w14:paraId="3070BF1D" w14:textId="56E78444" w:rsidR="00801256" w:rsidRPr="001869AD" w:rsidRDefault="00801256" w:rsidP="00801256">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KKK0011</w:t>
            </w:r>
          </w:p>
        </w:tc>
        <w:tc>
          <w:tcPr>
            <w:tcW w:w="958" w:type="dxa"/>
            <w:shd w:val="clear" w:color="auto" w:fill="auto"/>
            <w:noWrap/>
            <w:vAlign w:val="bottom"/>
          </w:tcPr>
          <w:p w14:paraId="706098AB" w14:textId="77777777" w:rsidR="00801256" w:rsidRPr="001869AD" w:rsidRDefault="00801256" w:rsidP="00801256">
            <w:pPr>
              <w:spacing w:after="0" w:line="240" w:lineRule="auto"/>
              <w:rPr>
                <w:rFonts w:ascii="Calibri" w:eastAsia="Times New Roman" w:hAnsi="Calibri" w:cs="Times New Roman"/>
                <w:color w:val="000000"/>
                <w:sz w:val="22"/>
                <w:lang w:eastAsia="en-NZ"/>
              </w:rPr>
            </w:pPr>
          </w:p>
        </w:tc>
        <w:tc>
          <w:tcPr>
            <w:tcW w:w="663" w:type="dxa"/>
            <w:shd w:val="clear" w:color="auto" w:fill="auto"/>
            <w:noWrap/>
            <w:vAlign w:val="bottom"/>
          </w:tcPr>
          <w:p w14:paraId="44CDCFDB" w14:textId="77777777" w:rsidR="00801256" w:rsidRPr="001869AD" w:rsidRDefault="00801256" w:rsidP="00801256">
            <w:pPr>
              <w:spacing w:after="0" w:line="240" w:lineRule="auto"/>
              <w:rPr>
                <w:rFonts w:ascii="Calibri" w:eastAsia="Times New Roman" w:hAnsi="Calibri" w:cs="Times New Roman"/>
                <w:color w:val="000000"/>
                <w:sz w:val="22"/>
                <w:lang w:eastAsia="en-NZ"/>
              </w:rPr>
            </w:pPr>
          </w:p>
        </w:tc>
        <w:tc>
          <w:tcPr>
            <w:tcW w:w="896" w:type="dxa"/>
            <w:shd w:val="clear" w:color="auto" w:fill="auto"/>
            <w:noWrap/>
            <w:vAlign w:val="bottom"/>
            <w:hideMark/>
          </w:tcPr>
          <w:p w14:paraId="26ABE897" w14:textId="77777777" w:rsidR="00801256" w:rsidRPr="001869AD" w:rsidRDefault="00801256" w:rsidP="00801256">
            <w:pPr>
              <w:spacing w:after="0" w:line="240" w:lineRule="auto"/>
              <w:jc w:val="right"/>
              <w:rPr>
                <w:rFonts w:ascii="Calibri" w:eastAsia="Times New Roman" w:hAnsi="Calibri" w:cs="Times New Roman"/>
                <w:color w:val="000000"/>
                <w:sz w:val="22"/>
                <w:lang w:eastAsia="en-NZ"/>
              </w:rPr>
            </w:pPr>
            <w:r w:rsidRPr="001869AD">
              <w:rPr>
                <w:rFonts w:ascii="Calibri" w:eastAsia="Times New Roman" w:hAnsi="Calibri" w:cs="Times New Roman"/>
                <w:color w:val="000000"/>
                <w:sz w:val="22"/>
                <w:lang w:eastAsia="en-NZ"/>
              </w:rPr>
              <w:t>3</w:t>
            </w:r>
          </w:p>
        </w:tc>
        <w:tc>
          <w:tcPr>
            <w:tcW w:w="1276" w:type="dxa"/>
            <w:shd w:val="clear" w:color="auto" w:fill="auto"/>
            <w:noWrap/>
            <w:vAlign w:val="bottom"/>
            <w:hideMark/>
          </w:tcPr>
          <w:p w14:paraId="2C06AF24" w14:textId="77777777" w:rsidR="00801256" w:rsidRPr="001869AD" w:rsidRDefault="00801256" w:rsidP="00801256">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350000</w:t>
            </w:r>
          </w:p>
        </w:tc>
        <w:tc>
          <w:tcPr>
            <w:tcW w:w="793" w:type="dxa"/>
            <w:shd w:val="clear" w:color="auto" w:fill="auto"/>
            <w:noWrap/>
            <w:vAlign w:val="bottom"/>
            <w:hideMark/>
          </w:tcPr>
          <w:p w14:paraId="1779BA18" w14:textId="122970E2" w:rsidR="00801256" w:rsidRPr="001869AD" w:rsidRDefault="00930B2B" w:rsidP="00801256">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20</w:t>
            </w:r>
          </w:p>
        </w:tc>
        <w:tc>
          <w:tcPr>
            <w:tcW w:w="1050" w:type="dxa"/>
            <w:shd w:val="clear" w:color="auto" w:fill="auto"/>
            <w:noWrap/>
            <w:vAlign w:val="bottom"/>
            <w:hideMark/>
          </w:tcPr>
          <w:p w14:paraId="33E4DF2B" w14:textId="5ADC5941" w:rsidR="00801256" w:rsidRPr="00632967" w:rsidRDefault="00930B2B" w:rsidP="00801256">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17</w:t>
            </w:r>
          </w:p>
        </w:tc>
      </w:tr>
    </w:tbl>
    <w:p w14:paraId="3AF82C50" w14:textId="6230D864" w:rsidR="00801256" w:rsidRDefault="00930B2B" w:rsidP="00801256">
      <w:pPr>
        <w:tabs>
          <w:tab w:val="left" w:pos="540"/>
        </w:tabs>
        <w:rPr>
          <w:rFonts w:cs="Arial"/>
          <w:sz w:val="20"/>
          <w:szCs w:val="20"/>
        </w:rPr>
      </w:pPr>
      <w:r>
        <w:rPr>
          <w:rFonts w:cs="Arial"/>
          <w:sz w:val="20"/>
          <w:szCs w:val="20"/>
        </w:rPr>
        <w:t xml:space="preserve">Only the visits to </w:t>
      </w:r>
      <w:r w:rsidR="00074AE5">
        <w:rPr>
          <w:rFonts w:cs="Arial"/>
          <w:sz w:val="20"/>
          <w:szCs w:val="20"/>
        </w:rPr>
        <w:t xml:space="preserve">clients </w:t>
      </w:r>
      <w:r>
        <w:rPr>
          <w:rFonts w:cs="Arial"/>
          <w:sz w:val="20"/>
          <w:szCs w:val="20"/>
        </w:rPr>
        <w:t xml:space="preserve">H (HHH0009) and K (KKK0011) can be claimed with the MoH, the visit to </w:t>
      </w:r>
      <w:r w:rsidR="00074AE5">
        <w:rPr>
          <w:rFonts w:cs="Arial"/>
          <w:sz w:val="20"/>
          <w:szCs w:val="20"/>
        </w:rPr>
        <w:t xml:space="preserve">client </w:t>
      </w:r>
      <w:r>
        <w:rPr>
          <w:rFonts w:cs="Arial"/>
          <w:sz w:val="20"/>
          <w:szCs w:val="20"/>
        </w:rPr>
        <w:t>J is to be claimed with ACC.</w:t>
      </w:r>
    </w:p>
    <w:p w14:paraId="3EE52391" w14:textId="77777777" w:rsidR="00930B2B" w:rsidRPr="00912A88" w:rsidRDefault="00930B2B" w:rsidP="00801256">
      <w:pPr>
        <w:tabs>
          <w:tab w:val="left" w:pos="540"/>
        </w:tabs>
        <w:rPr>
          <w:rFonts w:cs="Arial"/>
          <w:sz w:val="20"/>
          <w:szCs w:val="20"/>
        </w:rPr>
      </w:pPr>
    </w:p>
    <w:p w14:paraId="5DC8DB84" w14:textId="77777777" w:rsidR="00801256" w:rsidRDefault="00801256" w:rsidP="00801256">
      <w:pPr>
        <w:tabs>
          <w:tab w:val="left" w:pos="540"/>
        </w:tabs>
        <w:rPr>
          <w:rFonts w:cs="Arial"/>
          <w:sz w:val="20"/>
          <w:szCs w:val="20"/>
        </w:rPr>
      </w:pPr>
      <w:r w:rsidRPr="00912A88">
        <w:rPr>
          <w:rFonts w:cs="Arial"/>
          <w:sz w:val="20"/>
          <w:szCs w:val="20"/>
        </w:rPr>
        <w:t>The Provider will receive the following payment information in their claim response file:</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08"/>
        <w:gridCol w:w="1985"/>
        <w:gridCol w:w="850"/>
        <w:gridCol w:w="426"/>
        <w:gridCol w:w="1147"/>
        <w:gridCol w:w="412"/>
        <w:gridCol w:w="425"/>
        <w:gridCol w:w="425"/>
        <w:gridCol w:w="993"/>
        <w:gridCol w:w="708"/>
        <w:gridCol w:w="709"/>
        <w:gridCol w:w="709"/>
        <w:gridCol w:w="850"/>
        <w:gridCol w:w="709"/>
        <w:gridCol w:w="851"/>
        <w:gridCol w:w="850"/>
        <w:gridCol w:w="1418"/>
      </w:tblGrid>
      <w:tr w:rsidR="00801256" w:rsidRPr="00B70C65" w14:paraId="2487E5F6" w14:textId="77777777" w:rsidTr="00801256">
        <w:trPr>
          <w:cantSplit/>
          <w:trHeight w:val="1550"/>
        </w:trPr>
        <w:tc>
          <w:tcPr>
            <w:tcW w:w="421" w:type="dxa"/>
            <w:shd w:val="clear" w:color="auto" w:fill="auto"/>
            <w:textDirection w:val="tbRl"/>
            <w:vAlign w:val="bottom"/>
            <w:hideMark/>
          </w:tcPr>
          <w:p w14:paraId="7D9A4AB7" w14:textId="77777777" w:rsidR="00801256" w:rsidRPr="00B70C65" w:rsidRDefault="00801256" w:rsidP="00801256">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IBTPSO</w:t>
            </w:r>
          </w:p>
        </w:tc>
        <w:tc>
          <w:tcPr>
            <w:tcW w:w="708" w:type="dxa"/>
            <w:shd w:val="clear" w:color="auto" w:fill="auto"/>
            <w:textDirection w:val="tbRl"/>
            <w:vAlign w:val="bottom"/>
            <w:hideMark/>
          </w:tcPr>
          <w:p w14:paraId="233140AC" w14:textId="77777777" w:rsidR="00801256" w:rsidRPr="00B70C65" w:rsidRDefault="00801256" w:rsidP="00801256">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EmployeeID</w:t>
            </w:r>
          </w:p>
        </w:tc>
        <w:tc>
          <w:tcPr>
            <w:tcW w:w="1985" w:type="dxa"/>
            <w:shd w:val="clear" w:color="auto" w:fill="auto"/>
            <w:textDirection w:val="tbRl"/>
            <w:vAlign w:val="bottom"/>
            <w:hideMark/>
          </w:tcPr>
          <w:p w14:paraId="338AD96E" w14:textId="77777777" w:rsidR="00801256" w:rsidRPr="00B70C65" w:rsidRDefault="00801256" w:rsidP="00801256">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VisitDate</w:t>
            </w:r>
            <w:r>
              <w:rPr>
                <w:rFonts w:ascii="Calibri" w:eastAsia="Times New Roman" w:hAnsi="Calibri" w:cs="Times New Roman"/>
                <w:color w:val="000000"/>
                <w:sz w:val="22"/>
                <w:lang w:eastAsia="en-NZ"/>
              </w:rPr>
              <w:t>Time</w:t>
            </w:r>
          </w:p>
        </w:tc>
        <w:tc>
          <w:tcPr>
            <w:tcW w:w="850" w:type="dxa"/>
            <w:shd w:val="clear" w:color="auto" w:fill="auto"/>
            <w:textDirection w:val="tbRl"/>
            <w:vAlign w:val="bottom"/>
            <w:hideMark/>
          </w:tcPr>
          <w:p w14:paraId="70C42DB8" w14:textId="77777777" w:rsidR="00801256" w:rsidRPr="00B70C65" w:rsidRDefault="00801256" w:rsidP="00801256">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PostCode</w:t>
            </w:r>
          </w:p>
        </w:tc>
        <w:tc>
          <w:tcPr>
            <w:tcW w:w="426" w:type="dxa"/>
            <w:shd w:val="clear" w:color="auto" w:fill="auto"/>
            <w:textDirection w:val="tbRl"/>
            <w:vAlign w:val="bottom"/>
            <w:hideMark/>
          </w:tcPr>
          <w:p w14:paraId="311AE71A" w14:textId="77777777" w:rsidR="00801256" w:rsidRPr="00B70C65" w:rsidRDefault="00801256" w:rsidP="00801256">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FirstVisit</w:t>
            </w:r>
          </w:p>
        </w:tc>
        <w:tc>
          <w:tcPr>
            <w:tcW w:w="1147" w:type="dxa"/>
            <w:shd w:val="clear" w:color="auto" w:fill="auto"/>
            <w:textDirection w:val="tbRl"/>
            <w:vAlign w:val="bottom"/>
            <w:hideMark/>
          </w:tcPr>
          <w:p w14:paraId="7020A2A4" w14:textId="77777777" w:rsidR="00801256" w:rsidRPr="00B70C65" w:rsidRDefault="00801256" w:rsidP="00801256">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PersonNHI</w:t>
            </w:r>
          </w:p>
        </w:tc>
        <w:tc>
          <w:tcPr>
            <w:tcW w:w="412" w:type="dxa"/>
            <w:shd w:val="clear" w:color="auto" w:fill="auto"/>
            <w:textDirection w:val="tbRl"/>
            <w:vAlign w:val="bottom"/>
            <w:hideMark/>
          </w:tcPr>
          <w:p w14:paraId="2F0C5162" w14:textId="77777777" w:rsidR="00801256" w:rsidRPr="00B70C65" w:rsidRDefault="00801256" w:rsidP="00801256">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Funder</w:t>
            </w:r>
          </w:p>
        </w:tc>
        <w:tc>
          <w:tcPr>
            <w:tcW w:w="425" w:type="dxa"/>
            <w:shd w:val="clear" w:color="auto" w:fill="auto"/>
            <w:textDirection w:val="tbRl"/>
            <w:vAlign w:val="bottom"/>
            <w:hideMark/>
          </w:tcPr>
          <w:p w14:paraId="069AF459" w14:textId="77777777" w:rsidR="00801256" w:rsidRPr="00B70C65" w:rsidRDefault="00801256" w:rsidP="00801256">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FFS/Bulk</w:t>
            </w:r>
          </w:p>
        </w:tc>
        <w:tc>
          <w:tcPr>
            <w:tcW w:w="425" w:type="dxa"/>
            <w:shd w:val="clear" w:color="auto" w:fill="auto"/>
            <w:textDirection w:val="tbRl"/>
            <w:vAlign w:val="bottom"/>
            <w:hideMark/>
          </w:tcPr>
          <w:p w14:paraId="019CA259" w14:textId="77777777" w:rsidR="00801256" w:rsidRPr="00B70C65" w:rsidRDefault="00801256" w:rsidP="00801256">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RecordID</w:t>
            </w:r>
          </w:p>
        </w:tc>
        <w:tc>
          <w:tcPr>
            <w:tcW w:w="993" w:type="dxa"/>
            <w:shd w:val="clear" w:color="auto" w:fill="auto"/>
            <w:textDirection w:val="tbRl"/>
            <w:vAlign w:val="bottom"/>
            <w:hideMark/>
          </w:tcPr>
          <w:p w14:paraId="710CE3A8" w14:textId="77777777" w:rsidR="00801256" w:rsidRPr="00B70C65" w:rsidRDefault="00801256" w:rsidP="00801256">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Agreement</w:t>
            </w:r>
            <w:r>
              <w:rPr>
                <w:rFonts w:ascii="Calibri" w:eastAsia="Times New Roman" w:hAnsi="Calibri" w:cs="Times New Roman"/>
                <w:color w:val="000000"/>
                <w:sz w:val="22"/>
                <w:lang w:eastAsia="en-NZ"/>
              </w:rPr>
              <w:t xml:space="preserve"> </w:t>
            </w:r>
            <w:r w:rsidRPr="00B70C65">
              <w:rPr>
                <w:rFonts w:ascii="Calibri" w:eastAsia="Times New Roman" w:hAnsi="Calibri" w:cs="Times New Roman"/>
                <w:color w:val="000000"/>
                <w:sz w:val="22"/>
                <w:lang w:eastAsia="en-NZ"/>
              </w:rPr>
              <w:t>Number</w:t>
            </w:r>
          </w:p>
        </w:tc>
        <w:tc>
          <w:tcPr>
            <w:tcW w:w="708" w:type="dxa"/>
            <w:shd w:val="clear" w:color="auto" w:fill="auto"/>
            <w:textDirection w:val="tbRl"/>
            <w:vAlign w:val="bottom"/>
            <w:hideMark/>
          </w:tcPr>
          <w:p w14:paraId="16868E22" w14:textId="77777777" w:rsidR="00801256" w:rsidRPr="00B70C65" w:rsidRDefault="00801256" w:rsidP="00801256">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Excep</w:t>
            </w:r>
            <w:r>
              <w:rPr>
                <w:rFonts w:ascii="Calibri" w:eastAsia="Times New Roman" w:hAnsi="Calibri" w:cs="Times New Roman"/>
                <w:color w:val="000000"/>
                <w:sz w:val="22"/>
                <w:lang w:eastAsia="en-NZ"/>
              </w:rPr>
              <w:t xml:space="preserve"> </w:t>
            </w:r>
            <w:r w:rsidRPr="00B70C65">
              <w:rPr>
                <w:rFonts w:ascii="Calibri" w:eastAsia="Times New Roman" w:hAnsi="Calibri" w:cs="Times New Roman"/>
                <w:color w:val="000000"/>
                <w:sz w:val="22"/>
                <w:lang w:eastAsia="en-NZ"/>
              </w:rPr>
              <w:t>TravelTime</w:t>
            </w:r>
          </w:p>
        </w:tc>
        <w:tc>
          <w:tcPr>
            <w:tcW w:w="709" w:type="dxa"/>
            <w:shd w:val="clear" w:color="auto" w:fill="auto"/>
            <w:textDirection w:val="tbRl"/>
            <w:vAlign w:val="bottom"/>
            <w:hideMark/>
          </w:tcPr>
          <w:p w14:paraId="43077529" w14:textId="77777777" w:rsidR="00801256" w:rsidRPr="00B70C65" w:rsidRDefault="00801256" w:rsidP="00801256">
            <w:pPr>
              <w:spacing w:after="0" w:line="240" w:lineRule="auto"/>
              <w:ind w:left="113" w:right="-108"/>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Excep</w:t>
            </w:r>
            <w:r>
              <w:rPr>
                <w:rFonts w:ascii="Calibri" w:eastAsia="Times New Roman" w:hAnsi="Calibri" w:cs="Times New Roman"/>
                <w:color w:val="000000"/>
                <w:sz w:val="22"/>
                <w:lang w:eastAsia="en-NZ"/>
              </w:rPr>
              <w:t xml:space="preserve"> </w:t>
            </w:r>
            <w:r w:rsidRPr="00B70C65">
              <w:rPr>
                <w:rFonts w:ascii="Calibri" w:eastAsia="Times New Roman" w:hAnsi="Calibri" w:cs="Times New Roman"/>
                <w:color w:val="000000"/>
                <w:sz w:val="22"/>
                <w:lang w:eastAsia="en-NZ"/>
              </w:rPr>
              <w:t>Travel</w:t>
            </w:r>
            <w:r>
              <w:rPr>
                <w:rFonts w:ascii="Calibri" w:eastAsia="Times New Roman" w:hAnsi="Calibri" w:cs="Times New Roman"/>
                <w:color w:val="000000"/>
                <w:sz w:val="22"/>
                <w:lang w:eastAsia="en-NZ"/>
              </w:rPr>
              <w:t xml:space="preserve"> </w:t>
            </w:r>
            <w:r w:rsidRPr="00B70C65">
              <w:rPr>
                <w:rFonts w:ascii="Calibri" w:eastAsia="Times New Roman" w:hAnsi="Calibri" w:cs="Times New Roman"/>
                <w:color w:val="000000"/>
                <w:sz w:val="22"/>
                <w:lang w:eastAsia="en-NZ"/>
              </w:rPr>
              <w:t>Distance</w:t>
            </w:r>
          </w:p>
        </w:tc>
        <w:tc>
          <w:tcPr>
            <w:tcW w:w="709" w:type="dxa"/>
            <w:shd w:val="clear" w:color="auto" w:fill="auto"/>
            <w:textDirection w:val="tbRl"/>
            <w:vAlign w:val="bottom"/>
            <w:hideMark/>
          </w:tcPr>
          <w:p w14:paraId="10267253" w14:textId="77777777" w:rsidR="00801256" w:rsidRPr="00B70C65" w:rsidRDefault="00801256" w:rsidP="00801256">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BandTime GST Exl</w:t>
            </w:r>
          </w:p>
        </w:tc>
        <w:tc>
          <w:tcPr>
            <w:tcW w:w="850" w:type="dxa"/>
            <w:shd w:val="clear" w:color="auto" w:fill="auto"/>
            <w:textDirection w:val="tbRl"/>
            <w:vAlign w:val="bottom"/>
            <w:hideMark/>
          </w:tcPr>
          <w:p w14:paraId="2DFC981F" w14:textId="77777777" w:rsidR="00801256" w:rsidRPr="00B70C65" w:rsidRDefault="00801256" w:rsidP="00801256">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BandDistance GST Exl</w:t>
            </w:r>
          </w:p>
        </w:tc>
        <w:tc>
          <w:tcPr>
            <w:tcW w:w="709" w:type="dxa"/>
            <w:shd w:val="clear" w:color="auto" w:fill="auto"/>
            <w:textDirection w:val="tbRl"/>
            <w:vAlign w:val="bottom"/>
            <w:hideMark/>
          </w:tcPr>
          <w:p w14:paraId="4E64990E" w14:textId="77777777" w:rsidR="00801256" w:rsidRPr="00B70C65" w:rsidRDefault="00801256" w:rsidP="00801256">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ExcepTime GST Excl</w:t>
            </w:r>
          </w:p>
        </w:tc>
        <w:tc>
          <w:tcPr>
            <w:tcW w:w="851" w:type="dxa"/>
            <w:shd w:val="clear" w:color="auto" w:fill="auto"/>
            <w:textDirection w:val="tbRl"/>
            <w:vAlign w:val="bottom"/>
            <w:hideMark/>
          </w:tcPr>
          <w:p w14:paraId="045085FB" w14:textId="77777777" w:rsidR="00801256" w:rsidRPr="00B70C65" w:rsidRDefault="00801256" w:rsidP="00801256">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ExcepDistance GST Excl</w:t>
            </w:r>
          </w:p>
        </w:tc>
        <w:tc>
          <w:tcPr>
            <w:tcW w:w="850" w:type="dxa"/>
            <w:shd w:val="clear" w:color="auto" w:fill="auto"/>
            <w:textDirection w:val="tbRl"/>
            <w:vAlign w:val="bottom"/>
            <w:hideMark/>
          </w:tcPr>
          <w:p w14:paraId="2030A422" w14:textId="77777777" w:rsidR="00801256" w:rsidRPr="00B70C65" w:rsidRDefault="00801256" w:rsidP="00801256">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Pay Amount</w:t>
            </w:r>
          </w:p>
        </w:tc>
        <w:tc>
          <w:tcPr>
            <w:tcW w:w="1418" w:type="dxa"/>
            <w:shd w:val="clear" w:color="auto" w:fill="auto"/>
            <w:textDirection w:val="tbRl"/>
            <w:vAlign w:val="bottom"/>
            <w:hideMark/>
          </w:tcPr>
          <w:p w14:paraId="05157DCD" w14:textId="77777777" w:rsidR="00801256" w:rsidRPr="00B70C65" w:rsidRDefault="00801256" w:rsidP="00801256">
            <w:pPr>
              <w:spacing w:after="0" w:line="240" w:lineRule="auto"/>
              <w:ind w:left="113" w:right="113"/>
              <w:jc w:val="center"/>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Comments</w:t>
            </w:r>
          </w:p>
        </w:tc>
      </w:tr>
      <w:tr w:rsidR="00930B2B" w:rsidRPr="00B70C65" w14:paraId="02FB2147" w14:textId="77777777" w:rsidTr="00801256">
        <w:trPr>
          <w:trHeight w:val="300"/>
        </w:trPr>
        <w:tc>
          <w:tcPr>
            <w:tcW w:w="421" w:type="dxa"/>
            <w:shd w:val="clear" w:color="auto" w:fill="auto"/>
            <w:noWrap/>
            <w:vAlign w:val="bottom"/>
            <w:hideMark/>
          </w:tcPr>
          <w:p w14:paraId="0C8DC298" w14:textId="77777777" w:rsidR="00930B2B" w:rsidRPr="00B70C65" w:rsidRDefault="00930B2B" w:rsidP="00930B2B">
            <w:pPr>
              <w:spacing w:after="0" w:line="240" w:lineRule="auto"/>
              <w:rPr>
                <w:rFonts w:ascii="Calibri" w:eastAsia="Times New Roman" w:hAnsi="Calibri" w:cs="Times New Roman"/>
                <w:color w:val="000000"/>
                <w:sz w:val="22"/>
                <w:lang w:eastAsia="en-NZ"/>
              </w:rPr>
            </w:pPr>
          </w:p>
        </w:tc>
        <w:tc>
          <w:tcPr>
            <w:tcW w:w="708" w:type="dxa"/>
            <w:shd w:val="clear" w:color="auto" w:fill="auto"/>
            <w:noWrap/>
            <w:vAlign w:val="bottom"/>
            <w:hideMark/>
          </w:tcPr>
          <w:p w14:paraId="356F0BD9" w14:textId="77777777" w:rsidR="00930B2B" w:rsidRPr="00B70C65" w:rsidRDefault="00930B2B" w:rsidP="00930B2B">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3003</w:t>
            </w:r>
          </w:p>
        </w:tc>
        <w:tc>
          <w:tcPr>
            <w:tcW w:w="1985" w:type="dxa"/>
            <w:shd w:val="clear" w:color="auto" w:fill="auto"/>
            <w:noWrap/>
            <w:vAlign w:val="bottom"/>
            <w:hideMark/>
          </w:tcPr>
          <w:p w14:paraId="00265A61" w14:textId="77777777" w:rsidR="00930B2B" w:rsidRPr="00B70C65" w:rsidRDefault="00930B2B" w:rsidP="00930B2B">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w:t>
            </w:r>
            <w:r w:rsidRPr="00B70C65">
              <w:rPr>
                <w:rFonts w:ascii="Calibri" w:eastAsia="Times New Roman" w:hAnsi="Calibri" w:cs="Times New Roman"/>
                <w:color w:val="000000"/>
                <w:sz w:val="22"/>
                <w:lang w:eastAsia="en-NZ"/>
              </w:rPr>
              <w:t xml:space="preserve">/03/2016 </w:t>
            </w:r>
            <w:r>
              <w:rPr>
                <w:rFonts w:ascii="Calibri" w:eastAsia="Times New Roman" w:hAnsi="Calibri" w:cs="Times New Roman"/>
                <w:color w:val="000000"/>
                <w:sz w:val="22"/>
                <w:lang w:eastAsia="en-NZ"/>
              </w:rPr>
              <w:t>7</w:t>
            </w:r>
            <w:r w:rsidRPr="00B70C65">
              <w:rPr>
                <w:rFonts w:ascii="Calibri" w:eastAsia="Times New Roman" w:hAnsi="Calibri" w:cs="Times New Roman"/>
                <w:color w:val="000000"/>
                <w:sz w:val="22"/>
                <w:lang w:eastAsia="en-NZ"/>
              </w:rPr>
              <w:t>:00</w:t>
            </w:r>
          </w:p>
        </w:tc>
        <w:tc>
          <w:tcPr>
            <w:tcW w:w="850" w:type="dxa"/>
            <w:shd w:val="clear" w:color="auto" w:fill="auto"/>
            <w:noWrap/>
            <w:vAlign w:val="bottom"/>
            <w:hideMark/>
          </w:tcPr>
          <w:p w14:paraId="5A65E6D8" w14:textId="12BD62B6" w:rsidR="00930B2B" w:rsidRPr="00B70C65" w:rsidRDefault="00930B2B" w:rsidP="00930B2B">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4</w:t>
            </w:r>
            <w:r w:rsidRPr="001869AD">
              <w:rPr>
                <w:rFonts w:ascii="Calibri" w:eastAsia="Times New Roman" w:hAnsi="Calibri" w:cs="Times New Roman"/>
                <w:color w:val="000000"/>
                <w:sz w:val="22"/>
                <w:lang w:eastAsia="en-NZ"/>
              </w:rPr>
              <w:t>00</w:t>
            </w:r>
            <w:r>
              <w:rPr>
                <w:rFonts w:ascii="Calibri" w:eastAsia="Times New Roman" w:hAnsi="Calibri" w:cs="Times New Roman"/>
                <w:color w:val="000000"/>
                <w:sz w:val="22"/>
                <w:lang w:eastAsia="en-NZ"/>
              </w:rPr>
              <w:t>4</w:t>
            </w:r>
          </w:p>
        </w:tc>
        <w:tc>
          <w:tcPr>
            <w:tcW w:w="426" w:type="dxa"/>
            <w:shd w:val="clear" w:color="auto" w:fill="auto"/>
            <w:noWrap/>
            <w:vAlign w:val="bottom"/>
            <w:hideMark/>
          </w:tcPr>
          <w:p w14:paraId="1255E1BC" w14:textId="77777777" w:rsidR="00930B2B" w:rsidRPr="00B70C65" w:rsidRDefault="00930B2B" w:rsidP="00930B2B">
            <w:pPr>
              <w:spacing w:after="0" w:line="240" w:lineRule="auto"/>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Y</w:t>
            </w:r>
          </w:p>
        </w:tc>
        <w:tc>
          <w:tcPr>
            <w:tcW w:w="1147" w:type="dxa"/>
            <w:shd w:val="clear" w:color="auto" w:fill="auto"/>
            <w:noWrap/>
            <w:vAlign w:val="bottom"/>
            <w:hideMark/>
          </w:tcPr>
          <w:p w14:paraId="03C1B56E" w14:textId="2DA24BA2" w:rsidR="00930B2B" w:rsidRPr="00B70C65" w:rsidRDefault="00930B2B" w:rsidP="00930B2B">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HHH</w:t>
            </w:r>
            <w:r w:rsidRPr="001869AD">
              <w:rPr>
                <w:rFonts w:ascii="Calibri" w:eastAsia="Times New Roman" w:hAnsi="Calibri" w:cs="Times New Roman"/>
                <w:color w:val="000000"/>
                <w:sz w:val="22"/>
                <w:lang w:eastAsia="en-NZ"/>
              </w:rPr>
              <w:t>000</w:t>
            </w:r>
            <w:r>
              <w:rPr>
                <w:rFonts w:ascii="Calibri" w:eastAsia="Times New Roman" w:hAnsi="Calibri" w:cs="Times New Roman"/>
                <w:color w:val="000000"/>
                <w:sz w:val="22"/>
                <w:lang w:eastAsia="en-NZ"/>
              </w:rPr>
              <w:t>9</w:t>
            </w:r>
          </w:p>
        </w:tc>
        <w:tc>
          <w:tcPr>
            <w:tcW w:w="412" w:type="dxa"/>
            <w:shd w:val="clear" w:color="auto" w:fill="auto"/>
            <w:noWrap/>
            <w:vAlign w:val="bottom"/>
          </w:tcPr>
          <w:p w14:paraId="3959DF0E" w14:textId="77777777" w:rsidR="00930B2B" w:rsidRPr="00B70C65" w:rsidRDefault="00930B2B" w:rsidP="00930B2B">
            <w:pPr>
              <w:spacing w:after="0" w:line="240" w:lineRule="auto"/>
              <w:rPr>
                <w:rFonts w:ascii="Calibri" w:eastAsia="Times New Roman" w:hAnsi="Calibri" w:cs="Times New Roman"/>
                <w:color w:val="000000"/>
                <w:sz w:val="22"/>
                <w:lang w:eastAsia="en-NZ"/>
              </w:rPr>
            </w:pPr>
          </w:p>
        </w:tc>
        <w:tc>
          <w:tcPr>
            <w:tcW w:w="425" w:type="dxa"/>
            <w:shd w:val="clear" w:color="auto" w:fill="auto"/>
            <w:noWrap/>
            <w:vAlign w:val="bottom"/>
          </w:tcPr>
          <w:p w14:paraId="47CEE85D" w14:textId="77777777" w:rsidR="00930B2B" w:rsidRPr="00B70C65" w:rsidRDefault="00930B2B" w:rsidP="00930B2B">
            <w:pPr>
              <w:spacing w:after="0" w:line="240" w:lineRule="auto"/>
              <w:rPr>
                <w:rFonts w:ascii="Calibri" w:eastAsia="Times New Roman" w:hAnsi="Calibri" w:cs="Times New Roman"/>
                <w:color w:val="000000"/>
                <w:sz w:val="22"/>
                <w:lang w:eastAsia="en-NZ"/>
              </w:rPr>
            </w:pPr>
          </w:p>
        </w:tc>
        <w:tc>
          <w:tcPr>
            <w:tcW w:w="425" w:type="dxa"/>
            <w:shd w:val="clear" w:color="auto" w:fill="auto"/>
            <w:noWrap/>
            <w:vAlign w:val="bottom"/>
            <w:hideMark/>
          </w:tcPr>
          <w:p w14:paraId="67B50E2D" w14:textId="77777777" w:rsidR="00930B2B" w:rsidRPr="00B70C65" w:rsidRDefault="00930B2B" w:rsidP="00930B2B">
            <w:pPr>
              <w:spacing w:after="0" w:line="240" w:lineRule="auto"/>
              <w:jc w:val="right"/>
              <w:rPr>
                <w:rFonts w:ascii="Calibri" w:eastAsia="Times New Roman" w:hAnsi="Calibri" w:cs="Times New Roman"/>
                <w:color w:val="000000"/>
                <w:sz w:val="22"/>
                <w:lang w:eastAsia="en-NZ"/>
              </w:rPr>
            </w:pPr>
            <w:r w:rsidRPr="00B70C65">
              <w:rPr>
                <w:rFonts w:ascii="Calibri" w:eastAsia="Times New Roman" w:hAnsi="Calibri" w:cs="Times New Roman"/>
                <w:color w:val="000000"/>
                <w:sz w:val="22"/>
                <w:lang w:eastAsia="en-NZ"/>
              </w:rPr>
              <w:t>1</w:t>
            </w:r>
          </w:p>
        </w:tc>
        <w:tc>
          <w:tcPr>
            <w:tcW w:w="993" w:type="dxa"/>
            <w:shd w:val="clear" w:color="auto" w:fill="auto"/>
            <w:noWrap/>
            <w:vAlign w:val="bottom"/>
            <w:hideMark/>
          </w:tcPr>
          <w:p w14:paraId="27EDBEBF" w14:textId="77777777" w:rsidR="00930B2B" w:rsidRPr="00B70C65" w:rsidRDefault="00930B2B" w:rsidP="00930B2B">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350000</w:t>
            </w:r>
          </w:p>
        </w:tc>
        <w:tc>
          <w:tcPr>
            <w:tcW w:w="708" w:type="dxa"/>
            <w:shd w:val="clear" w:color="auto" w:fill="auto"/>
            <w:noWrap/>
            <w:vAlign w:val="bottom"/>
            <w:hideMark/>
          </w:tcPr>
          <w:p w14:paraId="66BB7C87" w14:textId="77777777" w:rsidR="00930B2B" w:rsidRPr="00B70C65" w:rsidRDefault="00930B2B" w:rsidP="00930B2B">
            <w:pPr>
              <w:spacing w:after="0" w:line="240" w:lineRule="auto"/>
              <w:jc w:val="right"/>
              <w:rPr>
                <w:rFonts w:ascii="Calibri" w:eastAsia="Times New Roman" w:hAnsi="Calibri" w:cs="Times New Roman"/>
                <w:color w:val="000000"/>
                <w:sz w:val="22"/>
                <w:lang w:eastAsia="en-NZ"/>
              </w:rPr>
            </w:pPr>
          </w:p>
        </w:tc>
        <w:tc>
          <w:tcPr>
            <w:tcW w:w="709" w:type="dxa"/>
            <w:shd w:val="clear" w:color="auto" w:fill="auto"/>
            <w:noWrap/>
            <w:vAlign w:val="bottom"/>
            <w:hideMark/>
          </w:tcPr>
          <w:p w14:paraId="41A52A66" w14:textId="77777777" w:rsidR="00930B2B" w:rsidRPr="00B70C65" w:rsidRDefault="00930B2B" w:rsidP="00930B2B">
            <w:pPr>
              <w:spacing w:after="0" w:line="240" w:lineRule="auto"/>
              <w:rPr>
                <w:rFonts w:ascii="Calibri" w:eastAsia="Times New Roman" w:hAnsi="Calibri" w:cs="Times New Roman"/>
                <w:color w:val="000000"/>
                <w:sz w:val="22"/>
                <w:lang w:eastAsia="en-NZ"/>
              </w:rPr>
            </w:pPr>
          </w:p>
        </w:tc>
        <w:tc>
          <w:tcPr>
            <w:tcW w:w="709" w:type="dxa"/>
            <w:shd w:val="clear" w:color="auto" w:fill="auto"/>
            <w:noWrap/>
            <w:vAlign w:val="bottom"/>
            <w:hideMark/>
          </w:tcPr>
          <w:p w14:paraId="78585F59" w14:textId="77777777" w:rsidR="00930B2B" w:rsidRPr="00B70C65" w:rsidRDefault="00930B2B" w:rsidP="00930B2B">
            <w:pPr>
              <w:spacing w:after="0" w:line="240" w:lineRule="auto"/>
              <w:rPr>
                <w:rFonts w:ascii="Calibri" w:eastAsia="Times New Roman" w:hAnsi="Calibri" w:cs="Times New Roman"/>
                <w:color w:val="000000"/>
                <w:sz w:val="22"/>
                <w:lang w:eastAsia="en-NZ"/>
              </w:rPr>
            </w:pPr>
          </w:p>
        </w:tc>
        <w:tc>
          <w:tcPr>
            <w:tcW w:w="850" w:type="dxa"/>
            <w:shd w:val="clear" w:color="auto" w:fill="auto"/>
            <w:noWrap/>
            <w:vAlign w:val="bottom"/>
            <w:hideMark/>
          </w:tcPr>
          <w:p w14:paraId="714EC06E" w14:textId="77777777" w:rsidR="00930B2B" w:rsidRPr="00B70C65" w:rsidRDefault="00930B2B" w:rsidP="00930B2B">
            <w:pPr>
              <w:spacing w:after="0" w:line="240" w:lineRule="auto"/>
              <w:rPr>
                <w:rFonts w:ascii="Times New Roman" w:eastAsia="Times New Roman" w:hAnsi="Times New Roman" w:cs="Times New Roman"/>
                <w:sz w:val="20"/>
                <w:szCs w:val="20"/>
                <w:lang w:eastAsia="en-NZ"/>
              </w:rPr>
            </w:pPr>
          </w:p>
        </w:tc>
        <w:tc>
          <w:tcPr>
            <w:tcW w:w="709" w:type="dxa"/>
            <w:shd w:val="clear" w:color="auto" w:fill="auto"/>
            <w:noWrap/>
            <w:vAlign w:val="bottom"/>
            <w:hideMark/>
          </w:tcPr>
          <w:p w14:paraId="753939C3" w14:textId="77777777" w:rsidR="00930B2B" w:rsidRPr="00B70C65" w:rsidRDefault="00930B2B" w:rsidP="00930B2B">
            <w:pPr>
              <w:spacing w:after="0" w:line="240" w:lineRule="auto"/>
              <w:jc w:val="right"/>
              <w:rPr>
                <w:rFonts w:ascii="Calibri" w:eastAsia="Times New Roman" w:hAnsi="Calibri" w:cs="Times New Roman"/>
                <w:color w:val="000000"/>
                <w:sz w:val="22"/>
                <w:lang w:eastAsia="en-NZ"/>
              </w:rPr>
            </w:pPr>
          </w:p>
        </w:tc>
        <w:tc>
          <w:tcPr>
            <w:tcW w:w="851" w:type="dxa"/>
            <w:shd w:val="clear" w:color="auto" w:fill="auto"/>
            <w:noWrap/>
            <w:vAlign w:val="bottom"/>
            <w:hideMark/>
          </w:tcPr>
          <w:p w14:paraId="2F69ED25" w14:textId="77777777" w:rsidR="00930B2B" w:rsidRPr="00B70C65" w:rsidRDefault="00930B2B" w:rsidP="00930B2B">
            <w:pPr>
              <w:spacing w:after="0" w:line="240" w:lineRule="auto"/>
              <w:jc w:val="right"/>
              <w:rPr>
                <w:rFonts w:ascii="Calibri" w:eastAsia="Times New Roman" w:hAnsi="Calibri" w:cs="Times New Roman"/>
                <w:color w:val="000000"/>
                <w:sz w:val="22"/>
                <w:lang w:eastAsia="en-NZ"/>
              </w:rPr>
            </w:pPr>
          </w:p>
        </w:tc>
        <w:tc>
          <w:tcPr>
            <w:tcW w:w="850" w:type="dxa"/>
            <w:shd w:val="clear" w:color="auto" w:fill="auto"/>
            <w:noWrap/>
            <w:vAlign w:val="bottom"/>
            <w:hideMark/>
          </w:tcPr>
          <w:p w14:paraId="0DBB6F4C" w14:textId="77777777" w:rsidR="00930B2B" w:rsidRPr="00B70C65" w:rsidRDefault="00930B2B" w:rsidP="00930B2B">
            <w:pPr>
              <w:spacing w:after="0" w:line="240" w:lineRule="auto"/>
              <w:rPr>
                <w:rFonts w:ascii="Times New Roman" w:eastAsia="Times New Roman" w:hAnsi="Times New Roman" w:cs="Times New Roman"/>
                <w:sz w:val="20"/>
                <w:szCs w:val="20"/>
                <w:lang w:eastAsia="en-NZ"/>
              </w:rPr>
            </w:pPr>
          </w:p>
        </w:tc>
        <w:tc>
          <w:tcPr>
            <w:tcW w:w="1418" w:type="dxa"/>
            <w:shd w:val="clear" w:color="auto" w:fill="auto"/>
            <w:noWrap/>
            <w:vAlign w:val="bottom"/>
            <w:hideMark/>
          </w:tcPr>
          <w:p w14:paraId="6AA97BB1" w14:textId="77777777" w:rsidR="00930B2B" w:rsidRPr="00B70C65" w:rsidRDefault="00930B2B" w:rsidP="00930B2B">
            <w:pPr>
              <w:spacing w:after="0" w:line="240" w:lineRule="auto"/>
              <w:rPr>
                <w:rFonts w:ascii="Times New Roman" w:eastAsia="Times New Roman" w:hAnsi="Times New Roman" w:cs="Times New Roman"/>
                <w:sz w:val="20"/>
                <w:szCs w:val="20"/>
                <w:lang w:eastAsia="en-NZ"/>
              </w:rPr>
            </w:pPr>
          </w:p>
        </w:tc>
      </w:tr>
      <w:tr w:rsidR="00930B2B" w:rsidRPr="00B70C65" w14:paraId="63DC00A8" w14:textId="77777777" w:rsidTr="00801256">
        <w:trPr>
          <w:trHeight w:val="300"/>
        </w:trPr>
        <w:tc>
          <w:tcPr>
            <w:tcW w:w="421" w:type="dxa"/>
            <w:shd w:val="clear" w:color="auto" w:fill="auto"/>
            <w:noWrap/>
            <w:vAlign w:val="bottom"/>
          </w:tcPr>
          <w:p w14:paraId="750F883F" w14:textId="77777777" w:rsidR="00930B2B" w:rsidRPr="00B70C65" w:rsidRDefault="00930B2B" w:rsidP="00930B2B">
            <w:pPr>
              <w:spacing w:after="0" w:line="240" w:lineRule="auto"/>
              <w:rPr>
                <w:rFonts w:ascii="Times New Roman" w:eastAsia="Times New Roman" w:hAnsi="Times New Roman" w:cs="Times New Roman"/>
                <w:sz w:val="20"/>
                <w:szCs w:val="20"/>
                <w:lang w:eastAsia="en-NZ"/>
              </w:rPr>
            </w:pPr>
          </w:p>
        </w:tc>
        <w:tc>
          <w:tcPr>
            <w:tcW w:w="708" w:type="dxa"/>
            <w:shd w:val="clear" w:color="auto" w:fill="auto"/>
            <w:noWrap/>
            <w:vAlign w:val="bottom"/>
          </w:tcPr>
          <w:p w14:paraId="6FEAD5CA" w14:textId="77777777" w:rsidR="00930B2B" w:rsidRDefault="00930B2B" w:rsidP="00930B2B">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3003</w:t>
            </w:r>
          </w:p>
        </w:tc>
        <w:tc>
          <w:tcPr>
            <w:tcW w:w="1985" w:type="dxa"/>
            <w:shd w:val="clear" w:color="auto" w:fill="auto"/>
            <w:noWrap/>
            <w:vAlign w:val="bottom"/>
          </w:tcPr>
          <w:p w14:paraId="1F189ECB" w14:textId="77777777" w:rsidR="00930B2B" w:rsidRPr="00B70C65" w:rsidRDefault="00930B2B" w:rsidP="00930B2B">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w:t>
            </w:r>
            <w:r w:rsidRPr="00B70C65">
              <w:rPr>
                <w:rFonts w:ascii="Calibri" w:eastAsia="Times New Roman" w:hAnsi="Calibri" w:cs="Times New Roman"/>
                <w:color w:val="000000"/>
                <w:sz w:val="22"/>
                <w:lang w:eastAsia="en-NZ"/>
              </w:rPr>
              <w:t xml:space="preserve">/03/2016 </w:t>
            </w:r>
            <w:r>
              <w:rPr>
                <w:rFonts w:ascii="Calibri" w:eastAsia="Times New Roman" w:hAnsi="Calibri" w:cs="Times New Roman"/>
                <w:color w:val="000000"/>
                <w:sz w:val="22"/>
                <w:lang w:eastAsia="en-NZ"/>
              </w:rPr>
              <w:t>11</w:t>
            </w:r>
            <w:r w:rsidRPr="00B70C65">
              <w:rPr>
                <w:rFonts w:ascii="Calibri" w:eastAsia="Times New Roman" w:hAnsi="Calibri" w:cs="Times New Roman"/>
                <w:color w:val="000000"/>
                <w:sz w:val="22"/>
                <w:lang w:eastAsia="en-NZ"/>
              </w:rPr>
              <w:t>:00</w:t>
            </w:r>
          </w:p>
        </w:tc>
        <w:tc>
          <w:tcPr>
            <w:tcW w:w="850" w:type="dxa"/>
            <w:shd w:val="clear" w:color="auto" w:fill="auto"/>
            <w:noWrap/>
            <w:vAlign w:val="bottom"/>
          </w:tcPr>
          <w:p w14:paraId="0E90A7B1" w14:textId="00AAB9B1" w:rsidR="00930B2B" w:rsidRDefault="00930B2B" w:rsidP="00930B2B">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4</w:t>
            </w:r>
            <w:r w:rsidRPr="001869AD">
              <w:rPr>
                <w:rFonts w:ascii="Calibri" w:eastAsia="Times New Roman" w:hAnsi="Calibri" w:cs="Times New Roman"/>
                <w:color w:val="000000"/>
                <w:sz w:val="22"/>
                <w:lang w:eastAsia="en-NZ"/>
              </w:rPr>
              <w:t>00</w:t>
            </w:r>
            <w:r>
              <w:rPr>
                <w:rFonts w:ascii="Calibri" w:eastAsia="Times New Roman" w:hAnsi="Calibri" w:cs="Times New Roman"/>
                <w:color w:val="000000"/>
                <w:sz w:val="22"/>
                <w:lang w:eastAsia="en-NZ"/>
              </w:rPr>
              <w:t>4</w:t>
            </w:r>
          </w:p>
        </w:tc>
        <w:tc>
          <w:tcPr>
            <w:tcW w:w="426" w:type="dxa"/>
            <w:shd w:val="clear" w:color="auto" w:fill="auto"/>
            <w:noWrap/>
            <w:vAlign w:val="bottom"/>
          </w:tcPr>
          <w:p w14:paraId="5E7DF1E3" w14:textId="77777777" w:rsidR="00930B2B" w:rsidRPr="00B70C65" w:rsidRDefault="00930B2B" w:rsidP="00930B2B">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N</w:t>
            </w:r>
          </w:p>
        </w:tc>
        <w:tc>
          <w:tcPr>
            <w:tcW w:w="1147" w:type="dxa"/>
            <w:shd w:val="clear" w:color="auto" w:fill="auto"/>
            <w:noWrap/>
            <w:vAlign w:val="bottom"/>
          </w:tcPr>
          <w:p w14:paraId="20B58156" w14:textId="11C6024A" w:rsidR="00930B2B" w:rsidRDefault="00930B2B" w:rsidP="00930B2B">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KKK0011</w:t>
            </w:r>
          </w:p>
        </w:tc>
        <w:tc>
          <w:tcPr>
            <w:tcW w:w="412" w:type="dxa"/>
            <w:shd w:val="clear" w:color="auto" w:fill="auto"/>
            <w:noWrap/>
            <w:vAlign w:val="bottom"/>
          </w:tcPr>
          <w:p w14:paraId="6E2F7AFC" w14:textId="77777777" w:rsidR="00930B2B" w:rsidRPr="00B70C65" w:rsidRDefault="00930B2B" w:rsidP="00930B2B">
            <w:pPr>
              <w:spacing w:after="0" w:line="240" w:lineRule="auto"/>
              <w:rPr>
                <w:rFonts w:ascii="Calibri" w:eastAsia="Times New Roman" w:hAnsi="Calibri" w:cs="Times New Roman"/>
                <w:color w:val="000000"/>
                <w:sz w:val="22"/>
                <w:lang w:eastAsia="en-NZ"/>
              </w:rPr>
            </w:pPr>
          </w:p>
        </w:tc>
        <w:tc>
          <w:tcPr>
            <w:tcW w:w="425" w:type="dxa"/>
            <w:shd w:val="clear" w:color="auto" w:fill="auto"/>
            <w:noWrap/>
            <w:vAlign w:val="bottom"/>
          </w:tcPr>
          <w:p w14:paraId="2E8DFEF9" w14:textId="77777777" w:rsidR="00930B2B" w:rsidRPr="00B70C65" w:rsidRDefault="00930B2B" w:rsidP="00930B2B">
            <w:pPr>
              <w:spacing w:after="0" w:line="240" w:lineRule="auto"/>
              <w:rPr>
                <w:rFonts w:ascii="Calibri" w:eastAsia="Times New Roman" w:hAnsi="Calibri" w:cs="Times New Roman"/>
                <w:color w:val="000000"/>
                <w:sz w:val="22"/>
                <w:lang w:eastAsia="en-NZ"/>
              </w:rPr>
            </w:pPr>
          </w:p>
        </w:tc>
        <w:tc>
          <w:tcPr>
            <w:tcW w:w="425" w:type="dxa"/>
            <w:shd w:val="clear" w:color="auto" w:fill="auto"/>
            <w:noWrap/>
            <w:vAlign w:val="bottom"/>
          </w:tcPr>
          <w:p w14:paraId="187B5FD1" w14:textId="77777777" w:rsidR="00930B2B" w:rsidRPr="00B70C65" w:rsidRDefault="00930B2B" w:rsidP="00930B2B">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w:t>
            </w:r>
          </w:p>
        </w:tc>
        <w:tc>
          <w:tcPr>
            <w:tcW w:w="993" w:type="dxa"/>
            <w:shd w:val="clear" w:color="auto" w:fill="auto"/>
            <w:noWrap/>
            <w:vAlign w:val="bottom"/>
          </w:tcPr>
          <w:p w14:paraId="501781BB" w14:textId="77777777" w:rsidR="00930B2B" w:rsidRDefault="00930B2B" w:rsidP="00930B2B">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350000</w:t>
            </w:r>
          </w:p>
        </w:tc>
        <w:tc>
          <w:tcPr>
            <w:tcW w:w="708" w:type="dxa"/>
            <w:shd w:val="clear" w:color="auto" w:fill="auto"/>
            <w:noWrap/>
            <w:vAlign w:val="bottom"/>
          </w:tcPr>
          <w:p w14:paraId="30D8D49A" w14:textId="06808B21" w:rsidR="00930B2B" w:rsidRPr="00B70C65" w:rsidRDefault="00930B2B" w:rsidP="00930B2B">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20</w:t>
            </w:r>
          </w:p>
        </w:tc>
        <w:tc>
          <w:tcPr>
            <w:tcW w:w="709" w:type="dxa"/>
            <w:shd w:val="clear" w:color="auto" w:fill="auto"/>
            <w:noWrap/>
            <w:vAlign w:val="bottom"/>
          </w:tcPr>
          <w:p w14:paraId="0960E07B" w14:textId="0C662E82" w:rsidR="00930B2B" w:rsidRPr="005F5F65" w:rsidRDefault="00930B2B" w:rsidP="00930B2B">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17</w:t>
            </w:r>
          </w:p>
        </w:tc>
        <w:tc>
          <w:tcPr>
            <w:tcW w:w="709" w:type="dxa"/>
            <w:shd w:val="clear" w:color="auto" w:fill="auto"/>
            <w:noWrap/>
            <w:vAlign w:val="bottom"/>
          </w:tcPr>
          <w:p w14:paraId="64907B90" w14:textId="3B9776A8" w:rsidR="00930B2B" w:rsidRPr="00B70C65" w:rsidRDefault="00930B2B" w:rsidP="00930B2B">
            <w:pPr>
              <w:spacing w:after="0" w:line="240" w:lineRule="auto"/>
              <w:jc w:val="right"/>
              <w:rPr>
                <w:rFonts w:ascii="Calibri" w:eastAsia="Times New Roman" w:hAnsi="Calibri" w:cs="Times New Roman"/>
                <w:color w:val="000000"/>
                <w:sz w:val="22"/>
                <w:lang w:eastAsia="en-NZ"/>
              </w:rPr>
            </w:pPr>
          </w:p>
        </w:tc>
        <w:tc>
          <w:tcPr>
            <w:tcW w:w="850" w:type="dxa"/>
            <w:shd w:val="clear" w:color="auto" w:fill="auto"/>
            <w:noWrap/>
            <w:vAlign w:val="bottom"/>
          </w:tcPr>
          <w:p w14:paraId="15E13BF3" w14:textId="4712E993" w:rsidR="00930B2B" w:rsidRPr="00B70C65" w:rsidRDefault="00930B2B" w:rsidP="00930B2B">
            <w:pPr>
              <w:spacing w:after="0" w:line="240" w:lineRule="auto"/>
              <w:jc w:val="right"/>
              <w:rPr>
                <w:rFonts w:ascii="Calibri" w:eastAsia="Times New Roman" w:hAnsi="Calibri" w:cs="Times New Roman"/>
                <w:color w:val="000000"/>
                <w:sz w:val="22"/>
                <w:lang w:eastAsia="en-NZ"/>
              </w:rPr>
            </w:pPr>
          </w:p>
        </w:tc>
        <w:tc>
          <w:tcPr>
            <w:tcW w:w="709" w:type="dxa"/>
            <w:shd w:val="clear" w:color="auto" w:fill="auto"/>
            <w:noWrap/>
            <w:vAlign w:val="bottom"/>
          </w:tcPr>
          <w:p w14:paraId="7CC59DAF" w14:textId="3CAFE518" w:rsidR="00930B2B" w:rsidRPr="00B70C65" w:rsidRDefault="00930B2B" w:rsidP="00930B2B">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6.70</w:t>
            </w:r>
          </w:p>
        </w:tc>
        <w:tc>
          <w:tcPr>
            <w:tcW w:w="851" w:type="dxa"/>
            <w:shd w:val="clear" w:color="auto" w:fill="auto"/>
            <w:noWrap/>
            <w:vAlign w:val="bottom"/>
          </w:tcPr>
          <w:p w14:paraId="443F3C8F" w14:textId="42F4B04C" w:rsidR="00930B2B" w:rsidRPr="005F5F65" w:rsidRDefault="00930B2B" w:rsidP="00930B2B">
            <w:pPr>
              <w:spacing w:after="0" w:line="240" w:lineRule="auto"/>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9.01</w:t>
            </w:r>
          </w:p>
        </w:tc>
        <w:tc>
          <w:tcPr>
            <w:tcW w:w="850" w:type="dxa"/>
            <w:shd w:val="clear" w:color="auto" w:fill="auto"/>
            <w:noWrap/>
            <w:vAlign w:val="bottom"/>
          </w:tcPr>
          <w:p w14:paraId="490308B3" w14:textId="22DDF5FC" w:rsidR="00930B2B" w:rsidRPr="00B70C65" w:rsidRDefault="00930B2B" w:rsidP="00D60567">
            <w:pPr>
              <w:spacing w:after="0" w:line="240" w:lineRule="auto"/>
              <w:jc w:val="right"/>
              <w:rPr>
                <w:rFonts w:ascii="Calibri" w:eastAsia="Times New Roman" w:hAnsi="Calibri" w:cs="Times New Roman"/>
                <w:color w:val="000000"/>
                <w:sz w:val="22"/>
                <w:lang w:eastAsia="en-NZ"/>
              </w:rPr>
            </w:pPr>
            <w:r>
              <w:rPr>
                <w:rFonts w:ascii="Calibri" w:eastAsia="Times New Roman" w:hAnsi="Calibri" w:cs="Times New Roman"/>
                <w:color w:val="000000"/>
                <w:sz w:val="22"/>
                <w:lang w:eastAsia="en-NZ"/>
              </w:rPr>
              <w:t>15.</w:t>
            </w:r>
            <w:r w:rsidR="00D60567">
              <w:rPr>
                <w:rFonts w:ascii="Calibri" w:eastAsia="Times New Roman" w:hAnsi="Calibri" w:cs="Times New Roman"/>
                <w:color w:val="000000"/>
                <w:sz w:val="22"/>
                <w:lang w:eastAsia="en-NZ"/>
              </w:rPr>
              <w:t>7</w:t>
            </w:r>
            <w:r>
              <w:rPr>
                <w:rFonts w:ascii="Calibri" w:eastAsia="Times New Roman" w:hAnsi="Calibri" w:cs="Times New Roman"/>
                <w:color w:val="000000"/>
                <w:sz w:val="22"/>
                <w:lang w:eastAsia="en-NZ"/>
              </w:rPr>
              <w:t>1</w:t>
            </w:r>
          </w:p>
        </w:tc>
        <w:tc>
          <w:tcPr>
            <w:tcW w:w="1418" w:type="dxa"/>
            <w:shd w:val="clear" w:color="auto" w:fill="auto"/>
            <w:noWrap/>
            <w:vAlign w:val="bottom"/>
          </w:tcPr>
          <w:p w14:paraId="14719133" w14:textId="77777777" w:rsidR="00930B2B" w:rsidRPr="00B70C65" w:rsidRDefault="00930B2B" w:rsidP="00930B2B">
            <w:pPr>
              <w:spacing w:after="0" w:line="240" w:lineRule="auto"/>
              <w:jc w:val="right"/>
              <w:rPr>
                <w:rFonts w:ascii="Calibri" w:eastAsia="Times New Roman" w:hAnsi="Calibri" w:cs="Times New Roman"/>
                <w:color w:val="000000"/>
                <w:sz w:val="22"/>
                <w:lang w:eastAsia="en-NZ"/>
              </w:rPr>
            </w:pPr>
          </w:p>
        </w:tc>
      </w:tr>
    </w:tbl>
    <w:p w14:paraId="33ECA81B" w14:textId="77777777" w:rsidR="00801256" w:rsidRDefault="00801256" w:rsidP="00AD0FDD">
      <w:pPr>
        <w:spacing w:after="160" w:line="259" w:lineRule="auto"/>
        <w:rPr>
          <w:rFonts w:cs="Arial"/>
          <w:b/>
          <w:sz w:val="22"/>
        </w:rPr>
      </w:pPr>
    </w:p>
    <w:p w14:paraId="18F9EFC0" w14:textId="77777777" w:rsidR="00801256" w:rsidRDefault="00801256" w:rsidP="00AD0FDD">
      <w:pPr>
        <w:spacing w:after="160" w:line="259" w:lineRule="auto"/>
        <w:rPr>
          <w:rFonts w:cs="Arial"/>
          <w:b/>
          <w:sz w:val="22"/>
        </w:rPr>
      </w:pPr>
    </w:p>
    <w:p w14:paraId="476F475B" w14:textId="77777777" w:rsidR="00801256" w:rsidRDefault="00801256" w:rsidP="00AD0FDD">
      <w:pPr>
        <w:spacing w:after="160" w:line="259" w:lineRule="auto"/>
        <w:rPr>
          <w:rFonts w:cs="Arial"/>
          <w:b/>
          <w:sz w:val="22"/>
        </w:rPr>
        <w:sectPr w:rsidR="00801256" w:rsidSect="00B70C65">
          <w:pgSz w:w="16838" w:h="11906" w:orient="landscape" w:code="9"/>
          <w:pgMar w:top="1440" w:right="1440" w:bottom="1440" w:left="1440" w:header="709" w:footer="709" w:gutter="0"/>
          <w:cols w:space="708"/>
          <w:docGrid w:linePitch="360"/>
        </w:sectPr>
      </w:pPr>
    </w:p>
    <w:p w14:paraId="1A22E28E" w14:textId="77777777" w:rsidR="00801256" w:rsidRDefault="00801256" w:rsidP="0066452B">
      <w:pPr>
        <w:tabs>
          <w:tab w:val="left" w:pos="540"/>
        </w:tabs>
        <w:rPr>
          <w:rFonts w:cs="Arial"/>
          <w:sz w:val="22"/>
        </w:rPr>
      </w:pPr>
    </w:p>
    <w:p w14:paraId="55E1BE1E" w14:textId="77777777" w:rsidR="0066452B" w:rsidRPr="00D340A5" w:rsidRDefault="0066452B" w:rsidP="0066452B">
      <w:pPr>
        <w:tabs>
          <w:tab w:val="left" w:pos="540"/>
        </w:tabs>
        <w:rPr>
          <w:rFonts w:cs="Arial"/>
          <w:b/>
          <w:sz w:val="22"/>
        </w:rPr>
      </w:pPr>
      <w:r>
        <w:rPr>
          <w:rFonts w:cs="Arial"/>
          <w:sz w:val="22"/>
        </w:rPr>
        <w:t>d</w:t>
      </w:r>
      <w:r>
        <w:rPr>
          <w:rFonts w:cs="Arial"/>
          <w:b/>
          <w:sz w:val="22"/>
        </w:rPr>
        <w:t>.</w:t>
      </w:r>
      <w:r>
        <w:rPr>
          <w:rFonts w:cs="Arial"/>
          <w:b/>
          <w:sz w:val="22"/>
        </w:rPr>
        <w:tab/>
        <w:t>Audit</w:t>
      </w:r>
    </w:p>
    <w:p w14:paraId="50477A3C" w14:textId="77777777" w:rsidR="00484955" w:rsidRPr="004C355C" w:rsidRDefault="00484955" w:rsidP="004C355C">
      <w:pPr>
        <w:tabs>
          <w:tab w:val="left" w:pos="540"/>
        </w:tabs>
        <w:autoSpaceDE w:val="0"/>
        <w:autoSpaceDN w:val="0"/>
        <w:adjustRightInd w:val="0"/>
        <w:spacing w:after="240" w:line="240" w:lineRule="auto"/>
        <w:rPr>
          <w:rFonts w:cs="Arial"/>
          <w:color w:val="000000" w:themeColor="text1"/>
          <w:sz w:val="22"/>
        </w:rPr>
      </w:pPr>
      <w:r w:rsidRPr="004C355C">
        <w:rPr>
          <w:rFonts w:cs="Arial"/>
          <w:color w:val="000000" w:themeColor="text1"/>
          <w:sz w:val="22"/>
        </w:rPr>
        <w:t xml:space="preserve">The Ministry of Health’s Audit &amp; Compliance team will closely monitor and audit IBT claims to the Ministry and DHBs. </w:t>
      </w:r>
    </w:p>
    <w:p w14:paraId="61293ADE" w14:textId="77777777" w:rsidR="00484955" w:rsidRPr="004C355C" w:rsidRDefault="00484955" w:rsidP="00484955">
      <w:pPr>
        <w:autoSpaceDE w:val="0"/>
        <w:autoSpaceDN w:val="0"/>
        <w:adjustRightInd w:val="0"/>
        <w:spacing w:after="240" w:line="240" w:lineRule="auto"/>
        <w:rPr>
          <w:rFonts w:cs="Arial"/>
          <w:color w:val="000000" w:themeColor="text1"/>
          <w:sz w:val="22"/>
        </w:rPr>
      </w:pPr>
      <w:r w:rsidRPr="004C355C">
        <w:rPr>
          <w:rFonts w:cs="Arial"/>
          <w:color w:val="000000" w:themeColor="text1"/>
          <w:sz w:val="22"/>
        </w:rPr>
        <w:t>Funders expect that:</w:t>
      </w:r>
    </w:p>
    <w:p w14:paraId="05C44625" w14:textId="77777777" w:rsidR="00484955" w:rsidRPr="004C355C" w:rsidRDefault="00484955" w:rsidP="00484955">
      <w:pPr>
        <w:numPr>
          <w:ilvl w:val="0"/>
          <w:numId w:val="16"/>
        </w:numPr>
        <w:autoSpaceDE w:val="0"/>
        <w:autoSpaceDN w:val="0"/>
        <w:adjustRightInd w:val="0"/>
        <w:spacing w:after="240" w:line="240" w:lineRule="auto"/>
        <w:ind w:left="720" w:hanging="360"/>
        <w:rPr>
          <w:rFonts w:cs="Arial"/>
          <w:color w:val="000000" w:themeColor="text1"/>
          <w:sz w:val="22"/>
        </w:rPr>
      </w:pPr>
      <w:r w:rsidRPr="004C355C">
        <w:rPr>
          <w:rFonts w:cs="Arial"/>
          <w:color w:val="000000" w:themeColor="text1"/>
          <w:sz w:val="22"/>
        </w:rPr>
        <w:t>providers are able to demonstrate that rostering of workers is appropriate and efficient i.e.home and community support workers are rostered to minimise IBT costs.</w:t>
      </w:r>
    </w:p>
    <w:p w14:paraId="55C3B7B5" w14:textId="77777777" w:rsidR="00484955" w:rsidRPr="004C355C" w:rsidRDefault="00484955" w:rsidP="00484955">
      <w:pPr>
        <w:numPr>
          <w:ilvl w:val="0"/>
          <w:numId w:val="16"/>
        </w:numPr>
        <w:autoSpaceDE w:val="0"/>
        <w:autoSpaceDN w:val="0"/>
        <w:adjustRightInd w:val="0"/>
        <w:spacing w:after="240" w:line="240" w:lineRule="auto"/>
        <w:ind w:left="720" w:hanging="360"/>
        <w:rPr>
          <w:rFonts w:cs="Arial"/>
          <w:color w:val="000000" w:themeColor="text1"/>
          <w:sz w:val="22"/>
        </w:rPr>
      </w:pPr>
      <w:r w:rsidRPr="004C355C">
        <w:rPr>
          <w:rFonts w:cs="Arial"/>
          <w:color w:val="000000" w:themeColor="text1"/>
          <w:sz w:val="22"/>
        </w:rPr>
        <w:t xml:space="preserve">providers keep adequate and accurate records to support claims for exceptional travel for a client (including documentation of  exceptional time and distances incurred). </w:t>
      </w:r>
    </w:p>
    <w:p w14:paraId="506B726B" w14:textId="77777777" w:rsidR="00484955" w:rsidRPr="004C355C" w:rsidRDefault="00484955" w:rsidP="00484955">
      <w:pPr>
        <w:autoSpaceDE w:val="0"/>
        <w:autoSpaceDN w:val="0"/>
        <w:adjustRightInd w:val="0"/>
        <w:spacing w:after="240" w:line="240" w:lineRule="auto"/>
        <w:rPr>
          <w:rFonts w:cs="Arial"/>
          <w:color w:val="000000" w:themeColor="text1"/>
          <w:sz w:val="22"/>
        </w:rPr>
      </w:pPr>
      <w:r w:rsidRPr="004C355C">
        <w:rPr>
          <w:rFonts w:cs="Arial"/>
          <w:color w:val="000000" w:themeColor="text1"/>
          <w:sz w:val="22"/>
        </w:rPr>
        <w:t xml:space="preserve">Funders appreciate that the new scheme may take a little time to settle-in so some tolerance will be allowed initially.  However, failure to provide adequate and accurate documentation of claims will be disputed and could lead to action to recover payment for those claims.   </w:t>
      </w:r>
    </w:p>
    <w:p w14:paraId="451160A4" w14:textId="77777777" w:rsidR="003F3407" w:rsidRDefault="004D52A3" w:rsidP="00F92FD2">
      <w:pPr>
        <w:tabs>
          <w:tab w:val="left" w:pos="540"/>
        </w:tabs>
        <w:rPr>
          <w:rFonts w:cs="Arial"/>
          <w:sz w:val="22"/>
        </w:rPr>
      </w:pPr>
      <w:r>
        <w:rPr>
          <w:rFonts w:cs="Arial"/>
          <w:sz w:val="22"/>
        </w:rPr>
        <w:t xml:space="preserve"> </w:t>
      </w:r>
    </w:p>
    <w:p w14:paraId="46B55163" w14:textId="77777777" w:rsidR="00F92FD2" w:rsidRPr="00702B41" w:rsidRDefault="007F2F35" w:rsidP="00F92FD2">
      <w:pPr>
        <w:tabs>
          <w:tab w:val="left" w:pos="540"/>
        </w:tabs>
        <w:rPr>
          <w:rFonts w:cs="Arial"/>
          <w:sz w:val="28"/>
          <w:szCs w:val="28"/>
        </w:rPr>
      </w:pPr>
      <w:r>
        <w:rPr>
          <w:rFonts w:cs="Arial"/>
          <w:sz w:val="28"/>
          <w:szCs w:val="28"/>
        </w:rPr>
        <w:t>7</w:t>
      </w:r>
      <w:r w:rsidR="00F92FD2" w:rsidRPr="00702B41">
        <w:rPr>
          <w:rFonts w:cs="Arial"/>
          <w:sz w:val="28"/>
          <w:szCs w:val="28"/>
        </w:rPr>
        <w:t>.</w:t>
      </w:r>
      <w:r w:rsidR="00F92FD2" w:rsidRPr="00702B41">
        <w:rPr>
          <w:rFonts w:cs="Arial"/>
          <w:sz w:val="28"/>
          <w:szCs w:val="28"/>
        </w:rPr>
        <w:tab/>
        <w:t>Contract Variations</w:t>
      </w:r>
    </w:p>
    <w:p w14:paraId="35002CB1" w14:textId="5F9E6B49" w:rsidR="004B6010" w:rsidRPr="00EC2D4D" w:rsidRDefault="004131D4" w:rsidP="004C355C">
      <w:pPr>
        <w:tabs>
          <w:tab w:val="left" w:pos="540"/>
        </w:tabs>
        <w:rPr>
          <w:rFonts w:cs="Arial"/>
          <w:color w:val="000000" w:themeColor="text1"/>
          <w:sz w:val="22"/>
        </w:rPr>
      </w:pPr>
      <w:r>
        <w:rPr>
          <w:rFonts w:cs="Arial"/>
          <w:sz w:val="22"/>
        </w:rPr>
        <w:t xml:space="preserve">The Ministry has started sending out </w:t>
      </w:r>
      <w:r w:rsidR="00F92FD2" w:rsidRPr="00BD6BDB">
        <w:rPr>
          <w:rFonts w:cs="Arial"/>
          <w:sz w:val="22"/>
        </w:rPr>
        <w:t>contract variation</w:t>
      </w:r>
      <w:r>
        <w:rPr>
          <w:rFonts w:cs="Arial"/>
          <w:sz w:val="22"/>
        </w:rPr>
        <w:t>s</w:t>
      </w:r>
      <w:bookmarkStart w:id="0" w:name="_GoBack"/>
      <w:bookmarkEnd w:id="0"/>
      <w:r>
        <w:rPr>
          <w:rFonts w:cs="Arial"/>
          <w:sz w:val="22"/>
        </w:rPr>
        <w:t xml:space="preserve"> and will keep doing this during the first months of</w:t>
      </w:r>
      <w:r w:rsidR="00F92FD2" w:rsidRPr="00BD6BDB">
        <w:rPr>
          <w:rFonts w:cs="Arial"/>
          <w:sz w:val="22"/>
        </w:rPr>
        <w:t xml:space="preserve"> 2016.  The variation will;</w:t>
      </w:r>
    </w:p>
    <w:p w14:paraId="62BF4117" w14:textId="77777777" w:rsidR="004B6010" w:rsidRPr="00EC2D4D" w:rsidRDefault="004B6010" w:rsidP="008117DE">
      <w:pPr>
        <w:pStyle w:val="ListParagraph"/>
        <w:numPr>
          <w:ilvl w:val="0"/>
          <w:numId w:val="12"/>
        </w:numPr>
        <w:tabs>
          <w:tab w:val="left" w:pos="540"/>
        </w:tabs>
        <w:rPr>
          <w:rFonts w:cs="Arial"/>
          <w:color w:val="000000" w:themeColor="text1"/>
          <w:sz w:val="22"/>
        </w:rPr>
      </w:pPr>
      <w:r w:rsidRPr="00EC2D4D">
        <w:rPr>
          <w:rFonts w:cs="Arial"/>
          <w:color w:val="000000" w:themeColor="text1"/>
          <w:sz w:val="22"/>
        </w:rPr>
        <w:t xml:space="preserve">Remove existing fair travel funding and any other travel related funding (This funding </w:t>
      </w:r>
    </w:p>
    <w:p w14:paraId="5E30F16F" w14:textId="77777777" w:rsidR="004B6010" w:rsidRPr="00EC2D4D" w:rsidRDefault="004B6010" w:rsidP="004B6010">
      <w:pPr>
        <w:pStyle w:val="ListParagraph"/>
        <w:tabs>
          <w:tab w:val="left" w:pos="540"/>
        </w:tabs>
        <w:ind w:left="180"/>
        <w:rPr>
          <w:rFonts w:cs="Arial"/>
          <w:color w:val="000000" w:themeColor="text1"/>
          <w:sz w:val="22"/>
        </w:rPr>
      </w:pPr>
      <w:r w:rsidRPr="00EC2D4D">
        <w:rPr>
          <w:rFonts w:cs="Arial"/>
          <w:color w:val="000000" w:themeColor="text1"/>
          <w:sz w:val="22"/>
        </w:rPr>
        <w:t>will be used to partially offset the costs of IBT)</w:t>
      </w:r>
    </w:p>
    <w:p w14:paraId="16AB269D" w14:textId="77777777" w:rsidR="004B6010" w:rsidRPr="00EC2D4D" w:rsidRDefault="004B6010" w:rsidP="008117DE">
      <w:pPr>
        <w:pStyle w:val="ListParagraph"/>
        <w:numPr>
          <w:ilvl w:val="0"/>
          <w:numId w:val="12"/>
        </w:numPr>
        <w:tabs>
          <w:tab w:val="left" w:pos="540"/>
        </w:tabs>
        <w:rPr>
          <w:rFonts w:cs="Arial"/>
          <w:color w:val="000000" w:themeColor="text1"/>
          <w:sz w:val="22"/>
        </w:rPr>
      </w:pPr>
      <w:r w:rsidRPr="00EC2D4D">
        <w:rPr>
          <w:rFonts w:cs="Arial"/>
          <w:color w:val="000000" w:themeColor="text1"/>
          <w:sz w:val="22"/>
        </w:rPr>
        <w:t>Add the IBT travel components i.e. travel time, mileage, and exceptional travel.</w:t>
      </w:r>
    </w:p>
    <w:p w14:paraId="3EF50F1B" w14:textId="77777777" w:rsidR="004B6010" w:rsidRDefault="004B6010" w:rsidP="004B6010">
      <w:pPr>
        <w:pStyle w:val="ListParagraph"/>
        <w:tabs>
          <w:tab w:val="left" w:pos="540"/>
        </w:tabs>
        <w:ind w:left="180"/>
        <w:rPr>
          <w:rFonts w:cs="Arial"/>
          <w:color w:val="000000" w:themeColor="text1"/>
          <w:sz w:val="22"/>
        </w:rPr>
      </w:pPr>
    </w:p>
    <w:p w14:paraId="5A514FE1" w14:textId="77777777" w:rsidR="00774C72" w:rsidRDefault="00774C72" w:rsidP="004B6010">
      <w:pPr>
        <w:pStyle w:val="ListParagraph"/>
        <w:tabs>
          <w:tab w:val="left" w:pos="540"/>
        </w:tabs>
        <w:ind w:left="180"/>
        <w:rPr>
          <w:rFonts w:cs="Arial"/>
          <w:sz w:val="22"/>
        </w:rPr>
      </w:pPr>
      <w:r>
        <w:rPr>
          <w:rFonts w:cs="Arial"/>
          <w:color w:val="000000" w:themeColor="text1"/>
          <w:sz w:val="22"/>
        </w:rPr>
        <w:t xml:space="preserve">If you deliver home and services </w:t>
      </w:r>
      <w:r w:rsidR="000705F4">
        <w:rPr>
          <w:rFonts w:cs="Arial"/>
          <w:color w:val="000000" w:themeColor="text1"/>
          <w:sz w:val="22"/>
        </w:rPr>
        <w:t xml:space="preserve">and don’t have a contract with an agreement with a </w:t>
      </w:r>
      <w:r w:rsidR="000705F4" w:rsidRPr="00BD6BDB">
        <w:rPr>
          <w:rFonts w:cs="Arial"/>
          <w:sz w:val="22"/>
        </w:rPr>
        <w:t xml:space="preserve">six digit agreement number in valid number format </w:t>
      </w:r>
      <w:r w:rsidR="000705F4">
        <w:rPr>
          <w:rFonts w:cs="Arial"/>
          <w:sz w:val="22"/>
        </w:rPr>
        <w:t>i.e.</w:t>
      </w:r>
      <w:r w:rsidR="000705F4" w:rsidRPr="00BD6BDB">
        <w:rPr>
          <w:rFonts w:cs="Arial"/>
          <w:sz w:val="22"/>
        </w:rPr>
        <w:t xml:space="preserve"> 350000</w:t>
      </w:r>
      <w:r w:rsidR="000705F4">
        <w:rPr>
          <w:rFonts w:cs="Arial"/>
          <w:sz w:val="22"/>
        </w:rPr>
        <w:t xml:space="preserve"> then you will need to talk to your funder.  Your funder will need to work with Sector Operations to ensure a contract</w:t>
      </w:r>
      <w:r w:rsidR="00A16C2E">
        <w:rPr>
          <w:rFonts w:cs="Arial"/>
          <w:sz w:val="22"/>
        </w:rPr>
        <w:t xml:space="preserve"> is developed</w:t>
      </w:r>
      <w:r w:rsidR="000705F4">
        <w:rPr>
          <w:rFonts w:cs="Arial"/>
          <w:sz w:val="22"/>
        </w:rPr>
        <w:t xml:space="preserve"> for payment to occur. </w:t>
      </w:r>
    </w:p>
    <w:p w14:paraId="7C72591B" w14:textId="77777777" w:rsidR="00D41D27" w:rsidRDefault="00D41D27" w:rsidP="004B6010">
      <w:pPr>
        <w:pStyle w:val="ListParagraph"/>
        <w:tabs>
          <w:tab w:val="left" w:pos="540"/>
        </w:tabs>
        <w:ind w:left="180"/>
        <w:rPr>
          <w:rFonts w:cs="Arial"/>
          <w:color w:val="FF0000"/>
          <w:sz w:val="22"/>
        </w:rPr>
      </w:pPr>
    </w:p>
    <w:p w14:paraId="2FC90194" w14:textId="0C144451" w:rsidR="00BE3B64" w:rsidRPr="00EC2838" w:rsidRDefault="00D41D27" w:rsidP="004B6010">
      <w:pPr>
        <w:pStyle w:val="ListParagraph"/>
        <w:tabs>
          <w:tab w:val="left" w:pos="540"/>
        </w:tabs>
        <w:ind w:left="180"/>
        <w:rPr>
          <w:rFonts w:cs="Arial"/>
          <w:sz w:val="22"/>
        </w:rPr>
      </w:pPr>
      <w:r w:rsidRPr="004F7F33">
        <w:rPr>
          <w:rFonts w:cs="Arial"/>
          <w:sz w:val="22"/>
        </w:rPr>
        <w:t>There will be a grace period from 28/2/2016 to 2/5/2016 where agreement numbers will not be mandatory</w:t>
      </w:r>
      <w:r w:rsidR="000E7B7C" w:rsidRPr="004F7F33">
        <w:rPr>
          <w:rFonts w:cs="Arial"/>
          <w:sz w:val="22"/>
        </w:rPr>
        <w:t>.</w:t>
      </w:r>
      <w:r w:rsidRPr="004F7F33">
        <w:rPr>
          <w:rFonts w:cs="Arial"/>
          <w:sz w:val="22"/>
        </w:rPr>
        <w:t xml:space="preserve"> </w:t>
      </w:r>
      <w:r w:rsidR="000E7B7C" w:rsidRPr="004F7F33">
        <w:rPr>
          <w:rFonts w:cs="Arial"/>
          <w:sz w:val="22"/>
        </w:rPr>
        <w:t>P</w:t>
      </w:r>
      <w:r w:rsidRPr="004F7F33">
        <w:rPr>
          <w:rFonts w:cs="Arial"/>
          <w:sz w:val="22"/>
        </w:rPr>
        <w:t xml:space="preserve">ayment </w:t>
      </w:r>
      <w:r w:rsidR="000E7B7C" w:rsidRPr="004F7F33">
        <w:rPr>
          <w:rFonts w:cs="Arial"/>
          <w:sz w:val="22"/>
        </w:rPr>
        <w:t>can</w:t>
      </w:r>
      <w:r w:rsidRPr="004F7F33">
        <w:rPr>
          <w:rFonts w:cs="Arial"/>
          <w:sz w:val="22"/>
        </w:rPr>
        <w:t xml:space="preserve"> be made if the Funder and Bulk/FFS fields </w:t>
      </w:r>
      <w:r w:rsidR="000E7B7C" w:rsidRPr="004F7F33">
        <w:rPr>
          <w:rFonts w:cs="Arial"/>
          <w:sz w:val="22"/>
        </w:rPr>
        <w:t>are</w:t>
      </w:r>
      <w:r w:rsidRPr="004F7F33">
        <w:rPr>
          <w:rFonts w:cs="Arial"/>
          <w:sz w:val="22"/>
        </w:rPr>
        <w:t xml:space="preserve"> submitted correctly.</w:t>
      </w:r>
      <w:r w:rsidR="0078205A" w:rsidRPr="004F7F33">
        <w:rPr>
          <w:rFonts w:cs="Arial"/>
          <w:sz w:val="22"/>
        </w:rPr>
        <w:t xml:space="preserve"> </w:t>
      </w:r>
      <w:r w:rsidR="00BE3B64" w:rsidRPr="004F7F33">
        <w:rPr>
          <w:rFonts w:cs="Arial"/>
          <w:sz w:val="22"/>
        </w:rPr>
        <w:t xml:space="preserve">In that case, a funder needs to be one of the recognised 3 letter abbreviations. Anything else will not be interpreted and that </w:t>
      </w:r>
      <w:r w:rsidR="0078205A" w:rsidRPr="004F7F33">
        <w:rPr>
          <w:rFonts w:cs="Arial"/>
          <w:sz w:val="22"/>
        </w:rPr>
        <w:t>claim line will be rejected. The Bulk/FFS field can only contain “FFS” or “Bulk”. Anything else will not be interpreted and that claim line will be rejected. If an agreement number is included, the Funder and Bulk/FFS fields will be ignored</w:t>
      </w:r>
      <w:r w:rsidR="0078205A" w:rsidRPr="00EC2838">
        <w:rPr>
          <w:rFonts w:cs="Arial"/>
          <w:sz w:val="22"/>
        </w:rPr>
        <w:t>.</w:t>
      </w:r>
    </w:p>
    <w:tbl>
      <w:tblPr>
        <w:tblW w:w="5098" w:type="dxa"/>
        <w:tblLook w:val="04A0" w:firstRow="1" w:lastRow="0" w:firstColumn="1" w:lastColumn="0" w:noHBand="0" w:noVBand="1"/>
      </w:tblPr>
      <w:tblGrid>
        <w:gridCol w:w="2547"/>
        <w:gridCol w:w="2551"/>
      </w:tblGrid>
      <w:tr w:rsidR="0078205A" w:rsidRPr="00EC2838" w14:paraId="00C3E1B3" w14:textId="77777777" w:rsidTr="0078205A">
        <w:trPr>
          <w:trHeight w:val="525"/>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4F953B" w14:textId="463920F0" w:rsidR="0078205A" w:rsidRPr="004F7F33" w:rsidRDefault="0078205A" w:rsidP="0078205A">
            <w:pPr>
              <w:spacing w:after="0" w:line="240" w:lineRule="auto"/>
              <w:rPr>
                <w:rFonts w:eastAsia="Times New Roman" w:cs="Arial"/>
                <w:b/>
                <w:bCs/>
                <w:sz w:val="20"/>
                <w:szCs w:val="20"/>
                <w:lang w:eastAsia="en-NZ"/>
              </w:rPr>
            </w:pPr>
            <w:r w:rsidRPr="004F7F33">
              <w:rPr>
                <w:rFonts w:eastAsia="Times New Roman" w:cs="Arial"/>
                <w:b/>
                <w:bCs/>
                <w:sz w:val="20"/>
                <w:szCs w:val="20"/>
                <w:lang w:eastAsia="en-NZ"/>
              </w:rPr>
              <w:t>DHB Code</w:t>
            </w:r>
            <w:r w:rsidRPr="004F7F33">
              <w:rPr>
                <w:rFonts w:eastAsia="Times New Roman" w:cs="Arial"/>
                <w:b/>
                <w:bCs/>
                <w:sz w:val="20"/>
                <w:szCs w:val="20"/>
                <w:lang w:eastAsia="en-NZ"/>
              </w:rPr>
              <w:br/>
              <w:t>to be used in IBT claims</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3A1CDFD6" w14:textId="77777777" w:rsidR="0078205A" w:rsidRPr="004F7F33" w:rsidRDefault="0078205A" w:rsidP="0078205A">
            <w:pPr>
              <w:spacing w:after="0" w:line="240" w:lineRule="auto"/>
              <w:rPr>
                <w:rFonts w:eastAsia="Times New Roman" w:cs="Arial"/>
                <w:b/>
                <w:bCs/>
                <w:sz w:val="20"/>
                <w:szCs w:val="20"/>
                <w:lang w:eastAsia="en-NZ"/>
              </w:rPr>
            </w:pPr>
            <w:r w:rsidRPr="004F7F33">
              <w:rPr>
                <w:rFonts w:eastAsia="Times New Roman" w:cs="Arial"/>
                <w:b/>
                <w:bCs/>
                <w:sz w:val="20"/>
                <w:szCs w:val="20"/>
                <w:lang w:eastAsia="en-NZ"/>
              </w:rPr>
              <w:t>DHB</w:t>
            </w:r>
          </w:p>
        </w:tc>
      </w:tr>
      <w:tr w:rsidR="0078205A" w:rsidRPr="00EC2838" w14:paraId="55EE753F" w14:textId="77777777" w:rsidTr="0078205A">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5B6320B"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NLD</w:t>
            </w:r>
          </w:p>
        </w:tc>
        <w:tc>
          <w:tcPr>
            <w:tcW w:w="2551" w:type="dxa"/>
            <w:tcBorders>
              <w:top w:val="nil"/>
              <w:left w:val="nil"/>
              <w:bottom w:val="single" w:sz="4" w:space="0" w:color="auto"/>
              <w:right w:val="single" w:sz="4" w:space="0" w:color="auto"/>
            </w:tcBorders>
            <w:shd w:val="clear" w:color="auto" w:fill="auto"/>
            <w:noWrap/>
            <w:vAlign w:val="bottom"/>
            <w:hideMark/>
          </w:tcPr>
          <w:p w14:paraId="69AABBAB"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Northland DHB</w:t>
            </w:r>
          </w:p>
        </w:tc>
      </w:tr>
      <w:tr w:rsidR="0078205A" w:rsidRPr="00EC2838" w14:paraId="6D7AD9A8" w14:textId="77777777" w:rsidTr="0078205A">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814E1D5"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NWA</w:t>
            </w:r>
          </w:p>
        </w:tc>
        <w:tc>
          <w:tcPr>
            <w:tcW w:w="2551" w:type="dxa"/>
            <w:tcBorders>
              <w:top w:val="nil"/>
              <w:left w:val="nil"/>
              <w:bottom w:val="single" w:sz="4" w:space="0" w:color="auto"/>
              <w:right w:val="single" w:sz="4" w:space="0" w:color="auto"/>
            </w:tcBorders>
            <w:shd w:val="clear" w:color="auto" w:fill="auto"/>
            <w:noWrap/>
            <w:vAlign w:val="bottom"/>
            <w:hideMark/>
          </w:tcPr>
          <w:p w14:paraId="14286A18"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Waitemata DHB</w:t>
            </w:r>
          </w:p>
        </w:tc>
      </w:tr>
      <w:tr w:rsidR="0078205A" w:rsidRPr="00EC2838" w14:paraId="2E7F2179" w14:textId="77777777" w:rsidTr="0078205A">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CFCF20D"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CAK</w:t>
            </w:r>
          </w:p>
        </w:tc>
        <w:tc>
          <w:tcPr>
            <w:tcW w:w="2551" w:type="dxa"/>
            <w:tcBorders>
              <w:top w:val="nil"/>
              <w:left w:val="nil"/>
              <w:bottom w:val="single" w:sz="4" w:space="0" w:color="auto"/>
              <w:right w:val="single" w:sz="4" w:space="0" w:color="auto"/>
            </w:tcBorders>
            <w:shd w:val="clear" w:color="auto" w:fill="auto"/>
            <w:noWrap/>
            <w:vAlign w:val="bottom"/>
            <w:hideMark/>
          </w:tcPr>
          <w:p w14:paraId="2EDEA57B"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Auckland DHB</w:t>
            </w:r>
          </w:p>
        </w:tc>
      </w:tr>
      <w:tr w:rsidR="0078205A" w:rsidRPr="00EC2838" w14:paraId="325B7A21" w14:textId="77777777" w:rsidTr="0078205A">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E33E4DD"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SAK</w:t>
            </w:r>
          </w:p>
        </w:tc>
        <w:tc>
          <w:tcPr>
            <w:tcW w:w="2551" w:type="dxa"/>
            <w:tcBorders>
              <w:top w:val="nil"/>
              <w:left w:val="nil"/>
              <w:bottom w:val="single" w:sz="4" w:space="0" w:color="auto"/>
              <w:right w:val="single" w:sz="4" w:space="0" w:color="auto"/>
            </w:tcBorders>
            <w:shd w:val="clear" w:color="auto" w:fill="auto"/>
            <w:noWrap/>
            <w:vAlign w:val="bottom"/>
            <w:hideMark/>
          </w:tcPr>
          <w:p w14:paraId="07DFDE30"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Counties Manukau DHB</w:t>
            </w:r>
          </w:p>
        </w:tc>
      </w:tr>
      <w:tr w:rsidR="0078205A" w:rsidRPr="00EC2838" w14:paraId="6A9594D3" w14:textId="77777777" w:rsidTr="0078205A">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A6921A5"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WKO</w:t>
            </w:r>
          </w:p>
        </w:tc>
        <w:tc>
          <w:tcPr>
            <w:tcW w:w="2551" w:type="dxa"/>
            <w:tcBorders>
              <w:top w:val="nil"/>
              <w:left w:val="nil"/>
              <w:bottom w:val="single" w:sz="4" w:space="0" w:color="auto"/>
              <w:right w:val="single" w:sz="4" w:space="0" w:color="auto"/>
            </w:tcBorders>
            <w:shd w:val="clear" w:color="auto" w:fill="auto"/>
            <w:noWrap/>
            <w:vAlign w:val="bottom"/>
            <w:hideMark/>
          </w:tcPr>
          <w:p w14:paraId="2E3CB918"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Waikato DHB</w:t>
            </w:r>
          </w:p>
        </w:tc>
      </w:tr>
      <w:tr w:rsidR="0078205A" w:rsidRPr="00EC2838" w14:paraId="6C57E6B3" w14:textId="77777777" w:rsidTr="0078205A">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77B4AF5"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lastRenderedPageBreak/>
              <w:t>LKS</w:t>
            </w:r>
          </w:p>
        </w:tc>
        <w:tc>
          <w:tcPr>
            <w:tcW w:w="2551" w:type="dxa"/>
            <w:tcBorders>
              <w:top w:val="nil"/>
              <w:left w:val="nil"/>
              <w:bottom w:val="single" w:sz="4" w:space="0" w:color="auto"/>
              <w:right w:val="single" w:sz="4" w:space="0" w:color="auto"/>
            </w:tcBorders>
            <w:shd w:val="clear" w:color="auto" w:fill="auto"/>
            <w:noWrap/>
            <w:vAlign w:val="bottom"/>
            <w:hideMark/>
          </w:tcPr>
          <w:p w14:paraId="1FF7467D"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Lakes DHB</w:t>
            </w:r>
          </w:p>
        </w:tc>
      </w:tr>
      <w:tr w:rsidR="0078205A" w:rsidRPr="00EC2838" w14:paraId="7B9ECE77" w14:textId="77777777" w:rsidTr="0078205A">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33A5133"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BOP</w:t>
            </w:r>
          </w:p>
        </w:tc>
        <w:tc>
          <w:tcPr>
            <w:tcW w:w="2551" w:type="dxa"/>
            <w:tcBorders>
              <w:top w:val="nil"/>
              <w:left w:val="nil"/>
              <w:bottom w:val="single" w:sz="4" w:space="0" w:color="auto"/>
              <w:right w:val="single" w:sz="4" w:space="0" w:color="auto"/>
            </w:tcBorders>
            <w:shd w:val="clear" w:color="auto" w:fill="auto"/>
            <w:noWrap/>
            <w:vAlign w:val="bottom"/>
            <w:hideMark/>
          </w:tcPr>
          <w:p w14:paraId="6F49C1DB"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Bay of Plenty DHB</w:t>
            </w:r>
          </w:p>
        </w:tc>
      </w:tr>
      <w:tr w:rsidR="0078205A" w:rsidRPr="00EC2838" w14:paraId="78C87C35" w14:textId="77777777" w:rsidTr="0078205A">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663AF55"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TRW</w:t>
            </w:r>
          </w:p>
        </w:tc>
        <w:tc>
          <w:tcPr>
            <w:tcW w:w="2551" w:type="dxa"/>
            <w:tcBorders>
              <w:top w:val="nil"/>
              <w:left w:val="nil"/>
              <w:bottom w:val="single" w:sz="4" w:space="0" w:color="auto"/>
              <w:right w:val="single" w:sz="4" w:space="0" w:color="auto"/>
            </w:tcBorders>
            <w:shd w:val="clear" w:color="auto" w:fill="auto"/>
            <w:noWrap/>
            <w:vAlign w:val="bottom"/>
            <w:hideMark/>
          </w:tcPr>
          <w:p w14:paraId="094A0C5A"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Tairawhiti DHB</w:t>
            </w:r>
          </w:p>
        </w:tc>
      </w:tr>
      <w:tr w:rsidR="0078205A" w:rsidRPr="00EC2838" w14:paraId="39627D24" w14:textId="77777777" w:rsidTr="0078205A">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E520134"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TKI</w:t>
            </w:r>
          </w:p>
        </w:tc>
        <w:tc>
          <w:tcPr>
            <w:tcW w:w="2551" w:type="dxa"/>
            <w:tcBorders>
              <w:top w:val="nil"/>
              <w:left w:val="nil"/>
              <w:bottom w:val="single" w:sz="4" w:space="0" w:color="auto"/>
              <w:right w:val="single" w:sz="4" w:space="0" w:color="auto"/>
            </w:tcBorders>
            <w:shd w:val="clear" w:color="auto" w:fill="auto"/>
            <w:noWrap/>
            <w:vAlign w:val="bottom"/>
            <w:hideMark/>
          </w:tcPr>
          <w:p w14:paraId="6B04FCC8"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Taranaki DHB</w:t>
            </w:r>
          </w:p>
        </w:tc>
      </w:tr>
      <w:tr w:rsidR="0078205A" w:rsidRPr="00EC2838" w14:paraId="6A856F03" w14:textId="77777777" w:rsidTr="0078205A">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267AAEB"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HWB</w:t>
            </w:r>
          </w:p>
        </w:tc>
        <w:tc>
          <w:tcPr>
            <w:tcW w:w="2551" w:type="dxa"/>
            <w:tcBorders>
              <w:top w:val="nil"/>
              <w:left w:val="nil"/>
              <w:bottom w:val="single" w:sz="4" w:space="0" w:color="auto"/>
              <w:right w:val="single" w:sz="4" w:space="0" w:color="auto"/>
            </w:tcBorders>
            <w:shd w:val="clear" w:color="auto" w:fill="auto"/>
            <w:noWrap/>
            <w:vAlign w:val="bottom"/>
            <w:hideMark/>
          </w:tcPr>
          <w:p w14:paraId="2E14AEDF"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Hawkes Bay DHB</w:t>
            </w:r>
          </w:p>
        </w:tc>
      </w:tr>
      <w:tr w:rsidR="0078205A" w:rsidRPr="00EC2838" w14:paraId="235771D3" w14:textId="77777777" w:rsidTr="0078205A">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C00A34E"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WNI</w:t>
            </w:r>
          </w:p>
        </w:tc>
        <w:tc>
          <w:tcPr>
            <w:tcW w:w="2551" w:type="dxa"/>
            <w:tcBorders>
              <w:top w:val="nil"/>
              <w:left w:val="nil"/>
              <w:bottom w:val="single" w:sz="4" w:space="0" w:color="auto"/>
              <w:right w:val="single" w:sz="4" w:space="0" w:color="auto"/>
            </w:tcBorders>
            <w:shd w:val="clear" w:color="auto" w:fill="auto"/>
            <w:noWrap/>
            <w:vAlign w:val="bottom"/>
            <w:hideMark/>
          </w:tcPr>
          <w:p w14:paraId="5F859950"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Whanganui DHB</w:t>
            </w:r>
          </w:p>
        </w:tc>
      </w:tr>
      <w:tr w:rsidR="0078205A" w:rsidRPr="00EC2838" w14:paraId="1B208F22" w14:textId="77777777" w:rsidTr="0078205A">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CB6645F"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MWU</w:t>
            </w:r>
          </w:p>
        </w:tc>
        <w:tc>
          <w:tcPr>
            <w:tcW w:w="2551" w:type="dxa"/>
            <w:tcBorders>
              <w:top w:val="nil"/>
              <w:left w:val="nil"/>
              <w:bottom w:val="single" w:sz="4" w:space="0" w:color="auto"/>
              <w:right w:val="single" w:sz="4" w:space="0" w:color="auto"/>
            </w:tcBorders>
            <w:shd w:val="clear" w:color="auto" w:fill="auto"/>
            <w:noWrap/>
            <w:vAlign w:val="bottom"/>
            <w:hideMark/>
          </w:tcPr>
          <w:p w14:paraId="2C357D9C"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MidCentral DHB</w:t>
            </w:r>
          </w:p>
        </w:tc>
      </w:tr>
      <w:tr w:rsidR="0078205A" w:rsidRPr="00EC2838" w14:paraId="45728E02" w14:textId="77777777" w:rsidTr="0078205A">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B1FCD70"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HUT</w:t>
            </w:r>
          </w:p>
        </w:tc>
        <w:tc>
          <w:tcPr>
            <w:tcW w:w="2551" w:type="dxa"/>
            <w:tcBorders>
              <w:top w:val="nil"/>
              <w:left w:val="nil"/>
              <w:bottom w:val="single" w:sz="4" w:space="0" w:color="auto"/>
              <w:right w:val="single" w:sz="4" w:space="0" w:color="auto"/>
            </w:tcBorders>
            <w:shd w:val="clear" w:color="auto" w:fill="auto"/>
            <w:noWrap/>
            <w:vAlign w:val="bottom"/>
            <w:hideMark/>
          </w:tcPr>
          <w:p w14:paraId="1E192379"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Hutt Valley DHB</w:t>
            </w:r>
          </w:p>
        </w:tc>
      </w:tr>
      <w:tr w:rsidR="0078205A" w:rsidRPr="00EC2838" w14:paraId="67E04606" w14:textId="77777777" w:rsidTr="0078205A">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6BEAD47"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CAP</w:t>
            </w:r>
          </w:p>
        </w:tc>
        <w:tc>
          <w:tcPr>
            <w:tcW w:w="2551" w:type="dxa"/>
            <w:tcBorders>
              <w:top w:val="nil"/>
              <w:left w:val="nil"/>
              <w:bottom w:val="single" w:sz="4" w:space="0" w:color="auto"/>
              <w:right w:val="single" w:sz="4" w:space="0" w:color="auto"/>
            </w:tcBorders>
            <w:shd w:val="clear" w:color="auto" w:fill="auto"/>
            <w:noWrap/>
            <w:vAlign w:val="bottom"/>
            <w:hideMark/>
          </w:tcPr>
          <w:p w14:paraId="6C0A72BA"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Capital and Coast DHB</w:t>
            </w:r>
          </w:p>
        </w:tc>
      </w:tr>
      <w:tr w:rsidR="0078205A" w:rsidRPr="00EC2838" w14:paraId="76C21C37" w14:textId="77777777" w:rsidTr="0078205A">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1EB4925"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WRP</w:t>
            </w:r>
          </w:p>
        </w:tc>
        <w:tc>
          <w:tcPr>
            <w:tcW w:w="2551" w:type="dxa"/>
            <w:tcBorders>
              <w:top w:val="nil"/>
              <w:left w:val="nil"/>
              <w:bottom w:val="single" w:sz="4" w:space="0" w:color="auto"/>
              <w:right w:val="single" w:sz="4" w:space="0" w:color="auto"/>
            </w:tcBorders>
            <w:shd w:val="clear" w:color="auto" w:fill="auto"/>
            <w:noWrap/>
            <w:vAlign w:val="bottom"/>
            <w:hideMark/>
          </w:tcPr>
          <w:p w14:paraId="5A61D8AC"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Wairarapa DHB</w:t>
            </w:r>
          </w:p>
        </w:tc>
      </w:tr>
      <w:tr w:rsidR="0078205A" w:rsidRPr="00EC2838" w14:paraId="66E79781" w14:textId="77777777" w:rsidTr="0078205A">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FC1731A"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NLM</w:t>
            </w:r>
          </w:p>
        </w:tc>
        <w:tc>
          <w:tcPr>
            <w:tcW w:w="2551" w:type="dxa"/>
            <w:tcBorders>
              <w:top w:val="nil"/>
              <w:left w:val="nil"/>
              <w:bottom w:val="single" w:sz="4" w:space="0" w:color="auto"/>
              <w:right w:val="single" w:sz="4" w:space="0" w:color="auto"/>
            </w:tcBorders>
            <w:shd w:val="clear" w:color="auto" w:fill="auto"/>
            <w:noWrap/>
            <w:vAlign w:val="bottom"/>
            <w:hideMark/>
          </w:tcPr>
          <w:p w14:paraId="0B696F82"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Nelson Marlborough DHB</w:t>
            </w:r>
          </w:p>
        </w:tc>
      </w:tr>
      <w:tr w:rsidR="0078205A" w:rsidRPr="00EC2838" w14:paraId="4D228F1F" w14:textId="77777777" w:rsidTr="0078205A">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DAC226D"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WCO</w:t>
            </w:r>
          </w:p>
        </w:tc>
        <w:tc>
          <w:tcPr>
            <w:tcW w:w="2551" w:type="dxa"/>
            <w:tcBorders>
              <w:top w:val="nil"/>
              <w:left w:val="nil"/>
              <w:bottom w:val="single" w:sz="4" w:space="0" w:color="auto"/>
              <w:right w:val="single" w:sz="4" w:space="0" w:color="auto"/>
            </w:tcBorders>
            <w:shd w:val="clear" w:color="auto" w:fill="auto"/>
            <w:noWrap/>
            <w:vAlign w:val="bottom"/>
            <w:hideMark/>
          </w:tcPr>
          <w:p w14:paraId="2FB1A563"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West Coast DHB</w:t>
            </w:r>
          </w:p>
        </w:tc>
      </w:tr>
      <w:tr w:rsidR="0078205A" w:rsidRPr="00EC2838" w14:paraId="0CEB5FC6" w14:textId="77777777" w:rsidTr="0078205A">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1D96F07"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CTY</w:t>
            </w:r>
          </w:p>
        </w:tc>
        <w:tc>
          <w:tcPr>
            <w:tcW w:w="2551" w:type="dxa"/>
            <w:tcBorders>
              <w:top w:val="nil"/>
              <w:left w:val="nil"/>
              <w:bottom w:val="single" w:sz="4" w:space="0" w:color="auto"/>
              <w:right w:val="single" w:sz="4" w:space="0" w:color="auto"/>
            </w:tcBorders>
            <w:shd w:val="clear" w:color="auto" w:fill="auto"/>
            <w:noWrap/>
            <w:vAlign w:val="bottom"/>
            <w:hideMark/>
          </w:tcPr>
          <w:p w14:paraId="4D85466B"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Canterbury DHB</w:t>
            </w:r>
          </w:p>
        </w:tc>
      </w:tr>
      <w:tr w:rsidR="0078205A" w:rsidRPr="00EC2838" w14:paraId="12C0F7EA" w14:textId="77777777" w:rsidTr="0078205A">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CC5EDCC"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SCY</w:t>
            </w:r>
          </w:p>
        </w:tc>
        <w:tc>
          <w:tcPr>
            <w:tcW w:w="2551" w:type="dxa"/>
            <w:tcBorders>
              <w:top w:val="nil"/>
              <w:left w:val="nil"/>
              <w:bottom w:val="single" w:sz="4" w:space="0" w:color="auto"/>
              <w:right w:val="single" w:sz="4" w:space="0" w:color="auto"/>
            </w:tcBorders>
            <w:shd w:val="clear" w:color="auto" w:fill="auto"/>
            <w:noWrap/>
            <w:vAlign w:val="bottom"/>
            <w:hideMark/>
          </w:tcPr>
          <w:p w14:paraId="10406DCC"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South Canterbury DHB</w:t>
            </w:r>
          </w:p>
        </w:tc>
      </w:tr>
      <w:tr w:rsidR="0078205A" w:rsidRPr="00EC2838" w14:paraId="3A3AA911" w14:textId="77777777" w:rsidTr="0078205A">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FF38675"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OTA</w:t>
            </w:r>
          </w:p>
        </w:tc>
        <w:tc>
          <w:tcPr>
            <w:tcW w:w="2551" w:type="dxa"/>
            <w:tcBorders>
              <w:top w:val="nil"/>
              <w:left w:val="nil"/>
              <w:bottom w:val="single" w:sz="4" w:space="0" w:color="auto"/>
              <w:right w:val="single" w:sz="4" w:space="0" w:color="auto"/>
            </w:tcBorders>
            <w:shd w:val="clear" w:color="auto" w:fill="auto"/>
            <w:noWrap/>
            <w:vAlign w:val="bottom"/>
            <w:hideMark/>
          </w:tcPr>
          <w:p w14:paraId="0C79DDB2"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Southern DHB</w:t>
            </w:r>
          </w:p>
        </w:tc>
      </w:tr>
      <w:tr w:rsidR="0078205A" w:rsidRPr="0078205A" w14:paraId="199A0C9C" w14:textId="77777777" w:rsidTr="0078205A">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42509B8"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MOH</w:t>
            </w:r>
          </w:p>
        </w:tc>
        <w:tc>
          <w:tcPr>
            <w:tcW w:w="2551" w:type="dxa"/>
            <w:tcBorders>
              <w:top w:val="nil"/>
              <w:left w:val="nil"/>
              <w:bottom w:val="single" w:sz="4" w:space="0" w:color="auto"/>
              <w:right w:val="single" w:sz="4" w:space="0" w:color="auto"/>
            </w:tcBorders>
            <w:shd w:val="clear" w:color="auto" w:fill="auto"/>
            <w:noWrap/>
            <w:vAlign w:val="bottom"/>
            <w:hideMark/>
          </w:tcPr>
          <w:p w14:paraId="2BF2B86E" w14:textId="77777777" w:rsidR="0078205A" w:rsidRPr="004F7F33" w:rsidRDefault="0078205A" w:rsidP="0078205A">
            <w:pPr>
              <w:spacing w:after="0" w:line="240" w:lineRule="auto"/>
              <w:rPr>
                <w:rFonts w:ascii="Calibri" w:eastAsia="Times New Roman" w:hAnsi="Calibri" w:cs="Times New Roman"/>
                <w:color w:val="000000"/>
                <w:sz w:val="22"/>
                <w:lang w:eastAsia="en-NZ"/>
              </w:rPr>
            </w:pPr>
            <w:r w:rsidRPr="004F7F33">
              <w:rPr>
                <w:rFonts w:ascii="Calibri" w:eastAsia="Times New Roman" w:hAnsi="Calibri" w:cs="Times New Roman"/>
                <w:color w:val="000000"/>
                <w:sz w:val="22"/>
                <w:lang w:eastAsia="en-NZ"/>
              </w:rPr>
              <w:t>Ministry of Health</w:t>
            </w:r>
          </w:p>
        </w:tc>
      </w:tr>
    </w:tbl>
    <w:p w14:paraId="7DF6FF1D" w14:textId="77777777" w:rsidR="00F92FD2" w:rsidRDefault="00F92FD2" w:rsidP="00F92FD2">
      <w:pPr>
        <w:tabs>
          <w:tab w:val="left" w:pos="540"/>
        </w:tabs>
        <w:rPr>
          <w:rFonts w:cs="Arial"/>
          <w:sz w:val="22"/>
        </w:rPr>
      </w:pPr>
    </w:p>
    <w:p w14:paraId="07A60A0D" w14:textId="749728AD" w:rsidR="00F92FD2" w:rsidRPr="002C385C" w:rsidRDefault="007F2F35" w:rsidP="00F92FD2">
      <w:pPr>
        <w:tabs>
          <w:tab w:val="left" w:pos="540"/>
        </w:tabs>
        <w:rPr>
          <w:rFonts w:cs="Arial"/>
          <w:sz w:val="28"/>
          <w:szCs w:val="28"/>
        </w:rPr>
      </w:pPr>
      <w:r>
        <w:rPr>
          <w:rFonts w:cs="Arial"/>
          <w:sz w:val="28"/>
          <w:szCs w:val="28"/>
        </w:rPr>
        <w:t>8</w:t>
      </w:r>
      <w:r w:rsidR="00F92FD2" w:rsidRPr="002C385C">
        <w:rPr>
          <w:rFonts w:cs="Arial"/>
          <w:sz w:val="28"/>
          <w:szCs w:val="28"/>
        </w:rPr>
        <w:t>.</w:t>
      </w:r>
      <w:r w:rsidR="00F92FD2" w:rsidRPr="002C385C">
        <w:rPr>
          <w:rFonts w:cs="Arial"/>
          <w:sz w:val="28"/>
          <w:szCs w:val="28"/>
        </w:rPr>
        <w:tab/>
      </w:r>
      <w:r w:rsidR="0008345C">
        <w:rPr>
          <w:rFonts w:cs="Arial"/>
          <w:sz w:val="28"/>
          <w:szCs w:val="28"/>
        </w:rPr>
        <w:t xml:space="preserve">Treatment of </w:t>
      </w:r>
      <w:r w:rsidR="00F92FD2" w:rsidRPr="002C385C">
        <w:rPr>
          <w:rFonts w:cs="Arial"/>
          <w:sz w:val="28"/>
          <w:szCs w:val="28"/>
        </w:rPr>
        <w:t>“no worse off”</w:t>
      </w:r>
    </w:p>
    <w:p w14:paraId="07DC5AC9" w14:textId="77777777" w:rsidR="00F92FD2" w:rsidRPr="00BD6BDB" w:rsidRDefault="00F92FD2" w:rsidP="00F92FD2">
      <w:pPr>
        <w:tabs>
          <w:tab w:val="left" w:pos="540"/>
        </w:tabs>
        <w:ind w:left="540" w:hanging="540"/>
        <w:rPr>
          <w:rFonts w:cs="Arial"/>
          <w:sz w:val="22"/>
        </w:rPr>
      </w:pPr>
      <w:r>
        <w:rPr>
          <w:rFonts w:cs="Arial"/>
          <w:sz w:val="22"/>
        </w:rPr>
        <w:t xml:space="preserve">a. </w:t>
      </w:r>
      <w:r>
        <w:rPr>
          <w:rFonts w:cs="Arial"/>
          <w:sz w:val="22"/>
        </w:rPr>
        <w:tab/>
      </w:r>
      <w:r w:rsidRPr="00BD6BDB">
        <w:rPr>
          <w:rFonts w:cs="Arial"/>
          <w:sz w:val="22"/>
        </w:rPr>
        <w:t>If an employee feels they are disadvantaged they should raise this with their employer as an employment relationship problem for the purposes of the Employment Relations Act 2000.  The comparison should normally be made between the employee’s usual travel-related remuneration (based on the employee’s employment agreement) in the four weeks prior to 1 July 2015 and the four weeks following full implementation of the agreement on 29 February 2016.</w:t>
      </w:r>
    </w:p>
    <w:p w14:paraId="2B937E21" w14:textId="77777777" w:rsidR="00F92FD2" w:rsidRPr="00BD6BDB" w:rsidRDefault="00F92FD2" w:rsidP="00F92FD2">
      <w:pPr>
        <w:tabs>
          <w:tab w:val="left" w:pos="540"/>
        </w:tabs>
        <w:ind w:left="540" w:hanging="540"/>
        <w:rPr>
          <w:rFonts w:cs="Arial"/>
          <w:sz w:val="22"/>
        </w:rPr>
      </w:pPr>
      <w:r>
        <w:rPr>
          <w:rFonts w:cs="Arial"/>
          <w:sz w:val="22"/>
        </w:rPr>
        <w:t xml:space="preserve">b. </w:t>
      </w:r>
      <w:r>
        <w:rPr>
          <w:rFonts w:cs="Arial"/>
          <w:sz w:val="22"/>
        </w:rPr>
        <w:tab/>
      </w:r>
      <w:r w:rsidRPr="00BD6BDB">
        <w:rPr>
          <w:rFonts w:cs="Arial"/>
          <w:sz w:val="22"/>
        </w:rPr>
        <w:t>Where a provider believes they are disadvantaged they should raise this with the funder.  The comparison should be between funding and required payments to employees before 1 July 2015 and funding and required payments after 29 February 2016.  There will be a national mediation mechanism if the provider and funder are unable to resolve the issue.</w:t>
      </w:r>
    </w:p>
    <w:p w14:paraId="545A78CD" w14:textId="77777777" w:rsidR="00F92FD2" w:rsidRPr="00BD6BDB" w:rsidRDefault="00F92FD2" w:rsidP="00F92FD2">
      <w:pPr>
        <w:tabs>
          <w:tab w:val="left" w:pos="540"/>
        </w:tabs>
        <w:ind w:left="540" w:hanging="540"/>
        <w:rPr>
          <w:rFonts w:cs="Arial"/>
          <w:sz w:val="22"/>
        </w:rPr>
      </w:pPr>
      <w:r>
        <w:rPr>
          <w:rFonts w:cs="Arial"/>
          <w:sz w:val="22"/>
        </w:rPr>
        <w:t>c.</w:t>
      </w:r>
      <w:r>
        <w:rPr>
          <w:rFonts w:cs="Arial"/>
          <w:sz w:val="22"/>
        </w:rPr>
        <w:tab/>
      </w:r>
      <w:r w:rsidRPr="00BD6BDB">
        <w:rPr>
          <w:rFonts w:cs="Arial"/>
          <w:sz w:val="22"/>
        </w:rPr>
        <w:t>In all cases the parties must work together in good faith and with urgency to remedy any alleged financial disadvantage.</w:t>
      </w:r>
    </w:p>
    <w:p w14:paraId="2DD92EE2" w14:textId="77777777" w:rsidR="00F92FD2" w:rsidRPr="00BD6BDB" w:rsidRDefault="00F92FD2" w:rsidP="00F92FD2">
      <w:pPr>
        <w:tabs>
          <w:tab w:val="left" w:pos="540"/>
        </w:tabs>
        <w:rPr>
          <w:rFonts w:cs="Arial"/>
          <w:sz w:val="22"/>
        </w:rPr>
      </w:pPr>
      <w:r>
        <w:rPr>
          <w:rFonts w:cs="Arial"/>
          <w:sz w:val="22"/>
        </w:rPr>
        <w:t xml:space="preserve">d. </w:t>
      </w:r>
      <w:r>
        <w:rPr>
          <w:rFonts w:cs="Arial"/>
          <w:sz w:val="22"/>
        </w:rPr>
        <w:tab/>
      </w:r>
      <w:r w:rsidRPr="00BD6BDB">
        <w:rPr>
          <w:rFonts w:cs="Arial"/>
          <w:sz w:val="22"/>
        </w:rPr>
        <w:t>More information is available in the variation to the settlement.</w:t>
      </w:r>
    </w:p>
    <w:p w14:paraId="120B1105" w14:textId="25072194" w:rsidR="005E08F2" w:rsidRDefault="00F92FD2" w:rsidP="0078205A">
      <w:pPr>
        <w:pStyle w:val="NormalWeb"/>
        <w:shd w:val="clear" w:color="auto" w:fill="FFFFFF"/>
        <w:tabs>
          <w:tab w:val="left" w:pos="540"/>
        </w:tabs>
        <w:ind w:left="540" w:hanging="540"/>
        <w:rPr>
          <w:rFonts w:cs="Arial"/>
          <w:sz w:val="22"/>
        </w:rPr>
      </w:pPr>
      <w:r>
        <w:rPr>
          <w:rFonts w:ascii="Arial" w:eastAsiaTheme="minorHAnsi" w:hAnsi="Arial" w:cs="Arial"/>
          <w:sz w:val="22"/>
          <w:szCs w:val="22"/>
          <w:lang w:eastAsia="en-US"/>
        </w:rPr>
        <w:tab/>
      </w:r>
      <w:r w:rsidRPr="00BD6BDB">
        <w:rPr>
          <w:rFonts w:ascii="Arial" w:eastAsiaTheme="minorHAnsi" w:hAnsi="Arial" w:cs="Arial"/>
          <w:sz w:val="22"/>
          <w:szCs w:val="22"/>
          <w:lang w:eastAsia="en-US"/>
        </w:rPr>
        <w:t>The parties to the in-between travel settlement agreement have agreed a variation to the agreement.  The variation sets out the mechanism and process for dealing with any issues of disadvantage as a result of implementing the settlement agreement.  The variation can be downloaded along with the settlement agreement and should now be read in conjunction with the settlement agreement.</w:t>
      </w:r>
    </w:p>
    <w:bookmarkStart w:id="1" w:name="_MON_1512222065"/>
    <w:bookmarkEnd w:id="1"/>
    <w:p w14:paraId="09635490" w14:textId="1D9FFFA9" w:rsidR="00A409C9" w:rsidRDefault="00A409C9">
      <w:pPr>
        <w:rPr>
          <w:rFonts w:cs="Arial"/>
          <w:sz w:val="22"/>
        </w:rPr>
      </w:pPr>
      <w:r>
        <w:rPr>
          <w:rFonts w:cs="Arial"/>
          <w:sz w:val="22"/>
        </w:rPr>
        <w:object w:dxaOrig="1539" w:dyaOrig="996" w14:anchorId="1968872D">
          <v:shape id="_x0000_i1029" type="#_x0000_t75" style="width:77.25pt;height:49.5pt" o:ole="">
            <v:imagedata r:id="rId20" o:title=""/>
          </v:shape>
          <o:OLEObject Type="Embed" ProgID="Word.Document.12" ShapeID="_x0000_i1029" DrawAspect="Icon" ObjectID="_1516625304" r:id="rId21">
            <o:FieldCodes>\s</o:FieldCodes>
          </o:OLEObject>
        </w:object>
      </w:r>
      <w:r>
        <w:rPr>
          <w:rFonts w:cs="Arial"/>
          <w:sz w:val="22"/>
        </w:rPr>
        <w:br w:type="page"/>
      </w:r>
    </w:p>
    <w:p w14:paraId="42AFD1C8" w14:textId="77777777" w:rsidR="00F92FD2" w:rsidRDefault="000157AA" w:rsidP="00E0563D">
      <w:pPr>
        <w:rPr>
          <w:szCs w:val="24"/>
        </w:rPr>
      </w:pPr>
      <w:r>
        <w:rPr>
          <w:rFonts w:cs="Arial"/>
          <w:sz w:val="22"/>
        </w:rPr>
        <w:lastRenderedPageBreak/>
        <w:t>A</w:t>
      </w:r>
      <w:r w:rsidR="00E0563D">
        <w:rPr>
          <w:rFonts w:cs="Arial"/>
          <w:sz w:val="22"/>
        </w:rPr>
        <w:t xml:space="preserve">ppendix </w:t>
      </w:r>
      <w:r w:rsidR="00F92FD2">
        <w:rPr>
          <w:rFonts w:cs="Arial"/>
          <w:sz w:val="22"/>
        </w:rPr>
        <w:t>1</w:t>
      </w:r>
      <w:r w:rsidR="00E0563D">
        <w:rPr>
          <w:szCs w:val="24"/>
        </w:rPr>
        <w:t xml:space="preserve"> - </w:t>
      </w:r>
      <w:r w:rsidR="00F92FD2" w:rsidRPr="00BD6BDB">
        <w:rPr>
          <w:szCs w:val="24"/>
        </w:rPr>
        <w:t>File specification for IBT Claims after 29 F</w:t>
      </w:r>
      <w:r w:rsidR="00F92FD2">
        <w:rPr>
          <w:szCs w:val="24"/>
        </w:rPr>
        <w:t>eb 2016</w:t>
      </w:r>
    </w:p>
    <w:p w14:paraId="6E0FCBB5" w14:textId="77777777" w:rsidR="00F92FD2" w:rsidRDefault="00F92FD2" w:rsidP="00F92FD2">
      <w:pPr>
        <w:tabs>
          <w:tab w:val="left" w:pos="90"/>
          <w:tab w:val="left" w:pos="540"/>
        </w:tabs>
        <w:autoSpaceDE w:val="0"/>
        <w:autoSpaceDN w:val="0"/>
        <w:adjustRightInd w:val="0"/>
        <w:spacing w:after="0" w:line="240" w:lineRule="auto"/>
        <w:jc w:val="right"/>
        <w:rPr>
          <w:szCs w:val="24"/>
        </w:rPr>
      </w:pPr>
    </w:p>
    <w:p w14:paraId="6F06C7BA" w14:textId="77777777" w:rsidR="00F92FD2" w:rsidRDefault="00F92FD2" w:rsidP="00F92FD2">
      <w:pPr>
        <w:tabs>
          <w:tab w:val="left" w:pos="90"/>
          <w:tab w:val="left" w:pos="540"/>
        </w:tabs>
        <w:autoSpaceDE w:val="0"/>
        <w:autoSpaceDN w:val="0"/>
        <w:adjustRightInd w:val="0"/>
        <w:spacing w:after="0" w:line="240" w:lineRule="auto"/>
        <w:jc w:val="right"/>
        <w:rPr>
          <w:szCs w:val="24"/>
        </w:rPr>
      </w:pPr>
    </w:p>
    <w:p w14:paraId="722916D7" w14:textId="77777777" w:rsidR="00F92FD2" w:rsidRPr="005E08F2" w:rsidRDefault="00F92FD2" w:rsidP="00F92FD2">
      <w:pPr>
        <w:pStyle w:val="NoSpacing"/>
        <w:tabs>
          <w:tab w:val="left" w:pos="90"/>
          <w:tab w:val="left" w:pos="540"/>
        </w:tabs>
        <w:rPr>
          <w:sz w:val="22"/>
        </w:rPr>
      </w:pPr>
      <w:r w:rsidRPr="005E08F2">
        <w:rPr>
          <w:sz w:val="22"/>
        </w:rPr>
        <w:t>Main changes:</w:t>
      </w:r>
    </w:p>
    <w:p w14:paraId="2D5E2214" w14:textId="77777777" w:rsidR="00F92FD2" w:rsidRPr="005E08F2" w:rsidRDefault="00F92FD2" w:rsidP="00F92FD2">
      <w:pPr>
        <w:pStyle w:val="NoSpacing"/>
        <w:tabs>
          <w:tab w:val="left" w:pos="90"/>
          <w:tab w:val="left" w:pos="540"/>
        </w:tabs>
        <w:rPr>
          <w:sz w:val="22"/>
        </w:rPr>
      </w:pPr>
      <w:r w:rsidRPr="005E08F2">
        <w:rPr>
          <w:sz w:val="22"/>
        </w:rPr>
        <w:t>The main changes needed can be summarised as follows:</w:t>
      </w:r>
    </w:p>
    <w:p w14:paraId="0F4E295E" w14:textId="77777777" w:rsidR="00F92FD2" w:rsidRPr="000E7B7C" w:rsidRDefault="00F92FD2" w:rsidP="000E7B7C">
      <w:pPr>
        <w:pStyle w:val="NoSpacing"/>
        <w:numPr>
          <w:ilvl w:val="0"/>
          <w:numId w:val="21"/>
        </w:numPr>
        <w:ind w:left="567" w:hanging="567"/>
        <w:rPr>
          <w:color w:val="000000" w:themeColor="text1"/>
          <w:sz w:val="22"/>
        </w:rPr>
      </w:pPr>
      <w:r w:rsidRPr="000E7B7C">
        <w:rPr>
          <w:color w:val="000000" w:themeColor="text1"/>
          <w:sz w:val="22"/>
        </w:rPr>
        <w:t>Distance component added to the travel band</w:t>
      </w:r>
    </w:p>
    <w:p w14:paraId="4495B54B" w14:textId="77777777" w:rsidR="00F92FD2" w:rsidRPr="000E7B7C" w:rsidRDefault="00F92FD2" w:rsidP="000E7B7C">
      <w:pPr>
        <w:pStyle w:val="NoSpacing"/>
        <w:numPr>
          <w:ilvl w:val="0"/>
          <w:numId w:val="21"/>
        </w:numPr>
        <w:ind w:left="567" w:hanging="567"/>
        <w:rPr>
          <w:color w:val="000000" w:themeColor="text1"/>
          <w:sz w:val="22"/>
        </w:rPr>
      </w:pPr>
      <w:r w:rsidRPr="000E7B7C">
        <w:rPr>
          <w:color w:val="000000" w:themeColor="text1"/>
          <w:sz w:val="22"/>
        </w:rPr>
        <w:t>Exceptional Travel (time and distance) added</w:t>
      </w:r>
    </w:p>
    <w:p w14:paraId="3E58D64A" w14:textId="77777777" w:rsidR="00F92FD2" w:rsidRPr="000E7B7C" w:rsidRDefault="00F92FD2" w:rsidP="000E7B7C">
      <w:pPr>
        <w:pStyle w:val="NoSpacing"/>
        <w:numPr>
          <w:ilvl w:val="0"/>
          <w:numId w:val="21"/>
        </w:numPr>
        <w:ind w:left="567" w:hanging="567"/>
        <w:rPr>
          <w:color w:val="000000" w:themeColor="text1"/>
          <w:sz w:val="22"/>
        </w:rPr>
      </w:pPr>
      <w:r w:rsidRPr="000E7B7C">
        <w:rPr>
          <w:color w:val="000000" w:themeColor="text1"/>
          <w:sz w:val="22"/>
        </w:rPr>
        <w:t>Change in the funding source: DHBs and MOH instead of only MOH</w:t>
      </w:r>
    </w:p>
    <w:p w14:paraId="712198C4" w14:textId="77777777" w:rsidR="00F92FD2" w:rsidRPr="000E7B7C" w:rsidRDefault="00F92FD2" w:rsidP="000E7B7C">
      <w:pPr>
        <w:pStyle w:val="NoSpacing"/>
        <w:numPr>
          <w:ilvl w:val="0"/>
          <w:numId w:val="21"/>
        </w:numPr>
        <w:ind w:left="567" w:hanging="567"/>
        <w:rPr>
          <w:color w:val="000000" w:themeColor="text1"/>
          <w:sz w:val="22"/>
        </w:rPr>
      </w:pPr>
      <w:r w:rsidRPr="000E7B7C">
        <w:rPr>
          <w:color w:val="000000" w:themeColor="text1"/>
          <w:sz w:val="22"/>
        </w:rPr>
        <w:t>Therefore; changes in the claim template and changes in the reports:</w:t>
      </w:r>
    </w:p>
    <w:p w14:paraId="30EE86C6" w14:textId="77777777" w:rsidR="00F92FD2" w:rsidRPr="005E08F2" w:rsidRDefault="00F92FD2" w:rsidP="00A42BF9">
      <w:pPr>
        <w:pStyle w:val="NoSpacing"/>
        <w:numPr>
          <w:ilvl w:val="3"/>
          <w:numId w:val="17"/>
        </w:numPr>
        <w:tabs>
          <w:tab w:val="left" w:pos="90"/>
          <w:tab w:val="left" w:pos="540"/>
        </w:tabs>
        <w:ind w:left="993"/>
        <w:rPr>
          <w:sz w:val="22"/>
        </w:rPr>
      </w:pPr>
      <w:r w:rsidRPr="005E08F2">
        <w:rPr>
          <w:sz w:val="22"/>
        </w:rPr>
        <w:t>Separate payment in base band time and distance, add ET time and distance.</w:t>
      </w:r>
    </w:p>
    <w:p w14:paraId="49B51F3D" w14:textId="77777777" w:rsidR="00F92FD2" w:rsidRPr="005E08F2" w:rsidRDefault="00F92FD2" w:rsidP="00A42BF9">
      <w:pPr>
        <w:pStyle w:val="NoSpacing"/>
        <w:numPr>
          <w:ilvl w:val="3"/>
          <w:numId w:val="17"/>
        </w:numPr>
        <w:tabs>
          <w:tab w:val="left" w:pos="90"/>
          <w:tab w:val="left" w:pos="540"/>
        </w:tabs>
        <w:ind w:left="993"/>
        <w:rPr>
          <w:sz w:val="22"/>
        </w:rPr>
      </w:pPr>
      <w:r w:rsidRPr="005E08F2">
        <w:rPr>
          <w:sz w:val="22"/>
        </w:rPr>
        <w:t>Add summary per funder and per contract, also separated in base band time and distance, add ET time and distance. GST is added at contract level.</w:t>
      </w:r>
    </w:p>
    <w:p w14:paraId="447C41AC" w14:textId="77777777" w:rsidR="00F92FD2" w:rsidRPr="005E08F2" w:rsidRDefault="00F92FD2" w:rsidP="00F92FD2">
      <w:pPr>
        <w:pStyle w:val="NoSpacing"/>
        <w:numPr>
          <w:ilvl w:val="0"/>
          <w:numId w:val="4"/>
        </w:numPr>
        <w:tabs>
          <w:tab w:val="left" w:pos="90"/>
          <w:tab w:val="left" w:pos="540"/>
        </w:tabs>
        <w:ind w:left="0" w:firstLine="0"/>
        <w:rPr>
          <w:sz w:val="22"/>
        </w:rPr>
      </w:pPr>
      <w:r w:rsidRPr="005E08F2">
        <w:rPr>
          <w:sz w:val="22"/>
        </w:rPr>
        <w:t>A single travel band was confirmed</w:t>
      </w:r>
    </w:p>
    <w:p w14:paraId="6DF04D81" w14:textId="77777777" w:rsidR="00F92FD2" w:rsidRPr="005E08F2" w:rsidRDefault="00F92FD2" w:rsidP="00F92FD2">
      <w:pPr>
        <w:pStyle w:val="NoSpacing"/>
        <w:tabs>
          <w:tab w:val="left" w:pos="90"/>
          <w:tab w:val="left" w:pos="540"/>
        </w:tabs>
        <w:rPr>
          <w:sz w:val="22"/>
        </w:rPr>
      </w:pPr>
    </w:p>
    <w:p w14:paraId="36DA4EE4" w14:textId="77777777" w:rsidR="00F92FD2" w:rsidRPr="005E08F2" w:rsidRDefault="00F92FD2" w:rsidP="00F92FD2">
      <w:pPr>
        <w:pStyle w:val="NoSpacing"/>
        <w:tabs>
          <w:tab w:val="left" w:pos="90"/>
          <w:tab w:val="left" w:pos="540"/>
        </w:tabs>
        <w:rPr>
          <w:sz w:val="22"/>
        </w:rPr>
      </w:pPr>
    </w:p>
    <w:p w14:paraId="70115293" w14:textId="77777777" w:rsidR="004B6010" w:rsidRPr="005E08F2" w:rsidRDefault="004B6010" w:rsidP="004B6010">
      <w:pPr>
        <w:pStyle w:val="NoSpacing"/>
        <w:tabs>
          <w:tab w:val="left" w:pos="90"/>
          <w:tab w:val="left" w:pos="180"/>
          <w:tab w:val="left" w:pos="540"/>
          <w:tab w:val="left" w:pos="720"/>
        </w:tabs>
        <w:rPr>
          <w:sz w:val="22"/>
        </w:rPr>
      </w:pPr>
    </w:p>
    <w:p w14:paraId="107273C7" w14:textId="77777777" w:rsidR="000E7B7C" w:rsidRPr="000E7B7C" w:rsidRDefault="004B6010" w:rsidP="000E7B7C">
      <w:pPr>
        <w:pStyle w:val="NoSpacing"/>
        <w:tabs>
          <w:tab w:val="left" w:pos="90"/>
          <w:tab w:val="left" w:pos="540"/>
        </w:tabs>
        <w:rPr>
          <w:sz w:val="22"/>
        </w:rPr>
      </w:pPr>
      <w:r w:rsidRPr="000E7B7C">
        <w:rPr>
          <w:sz w:val="22"/>
        </w:rPr>
        <w:t>Template changes:</w:t>
      </w:r>
    </w:p>
    <w:p w14:paraId="1A455019" w14:textId="11D06400" w:rsidR="004B6010" w:rsidRPr="005E08F2" w:rsidRDefault="004B6010" w:rsidP="000E7B7C">
      <w:pPr>
        <w:pStyle w:val="NoSpacing"/>
        <w:numPr>
          <w:ilvl w:val="0"/>
          <w:numId w:val="21"/>
        </w:numPr>
        <w:ind w:left="567" w:hanging="567"/>
        <w:rPr>
          <w:color w:val="000000" w:themeColor="text1"/>
          <w:sz w:val="22"/>
        </w:rPr>
      </w:pPr>
      <w:r w:rsidRPr="005E08F2">
        <w:rPr>
          <w:color w:val="000000" w:themeColor="text1"/>
          <w:sz w:val="22"/>
        </w:rPr>
        <w:t>Add Agreement number (6 digits, not starting with a 0, ie 350001)</w:t>
      </w:r>
      <w:r w:rsidR="00D41D27">
        <w:rPr>
          <w:rStyle w:val="FootnoteReference"/>
          <w:color w:val="000000" w:themeColor="text1"/>
          <w:sz w:val="22"/>
        </w:rPr>
        <w:footnoteReference w:id="3"/>
      </w:r>
    </w:p>
    <w:p w14:paraId="02990B27" w14:textId="77777777" w:rsidR="000E7B7C" w:rsidRDefault="004B6010" w:rsidP="000E7B7C">
      <w:pPr>
        <w:pStyle w:val="NoSpacing"/>
        <w:numPr>
          <w:ilvl w:val="0"/>
          <w:numId w:val="21"/>
        </w:numPr>
        <w:ind w:left="567" w:hanging="567"/>
        <w:rPr>
          <w:color w:val="000000" w:themeColor="text1"/>
          <w:sz w:val="22"/>
        </w:rPr>
      </w:pPr>
      <w:r w:rsidRPr="005E08F2">
        <w:rPr>
          <w:color w:val="000000" w:themeColor="text1"/>
          <w:sz w:val="22"/>
        </w:rPr>
        <w:t>Add actual Exceptional Travel Time (max 3 digits, full minutes, no decimals (will be rounded if added)).</w:t>
      </w:r>
    </w:p>
    <w:p w14:paraId="5D8C193B" w14:textId="444D7EA8" w:rsidR="004B6010" w:rsidRPr="005E08F2" w:rsidRDefault="004B6010" w:rsidP="000E7B7C">
      <w:pPr>
        <w:pStyle w:val="NoSpacing"/>
        <w:numPr>
          <w:ilvl w:val="0"/>
          <w:numId w:val="21"/>
        </w:numPr>
        <w:ind w:left="567" w:hanging="567"/>
        <w:rPr>
          <w:color w:val="000000" w:themeColor="text1"/>
          <w:sz w:val="22"/>
        </w:rPr>
      </w:pPr>
      <w:r w:rsidRPr="005E08F2">
        <w:rPr>
          <w:color w:val="000000" w:themeColor="text1"/>
          <w:sz w:val="22"/>
        </w:rPr>
        <w:t>Add actual Exceptional Travel Distance (max 3 digits, full kilometres, initially not less than 15km for a single trip, no decimals (will be rounded if added).</w:t>
      </w:r>
    </w:p>
    <w:p w14:paraId="62B0DFE5" w14:textId="77777777" w:rsidR="004B6010" w:rsidRPr="005E08F2" w:rsidRDefault="004B6010" w:rsidP="004B6010">
      <w:pPr>
        <w:pStyle w:val="NoSpacing"/>
        <w:tabs>
          <w:tab w:val="left" w:pos="90"/>
          <w:tab w:val="left" w:pos="180"/>
          <w:tab w:val="left" w:pos="540"/>
          <w:tab w:val="left" w:pos="720"/>
        </w:tabs>
        <w:rPr>
          <w:sz w:val="22"/>
        </w:rPr>
      </w:pPr>
    </w:p>
    <w:p w14:paraId="368A50DF" w14:textId="77777777" w:rsidR="00F92FD2" w:rsidRPr="005E08F2" w:rsidRDefault="00F92FD2" w:rsidP="00F92FD2">
      <w:pPr>
        <w:pStyle w:val="NoSpacing"/>
        <w:tabs>
          <w:tab w:val="left" w:pos="90"/>
          <w:tab w:val="left" w:pos="540"/>
        </w:tabs>
        <w:rPr>
          <w:sz w:val="22"/>
        </w:rPr>
      </w:pPr>
    </w:p>
    <w:p w14:paraId="734D5E70" w14:textId="77777777" w:rsidR="00F92FD2" w:rsidRPr="005E08F2" w:rsidRDefault="00F92FD2" w:rsidP="00F92FD2">
      <w:pPr>
        <w:tabs>
          <w:tab w:val="left" w:pos="90"/>
          <w:tab w:val="left" w:pos="540"/>
        </w:tabs>
        <w:spacing w:after="160" w:line="259" w:lineRule="auto"/>
        <w:rPr>
          <w:sz w:val="22"/>
        </w:rPr>
      </w:pPr>
      <w:r w:rsidRPr="005E08F2">
        <w:rPr>
          <w:sz w:val="22"/>
        </w:rPr>
        <w:t>Notes:</w:t>
      </w:r>
    </w:p>
    <w:p w14:paraId="7A2CF04F" w14:textId="77777777" w:rsidR="00122DA8" w:rsidRPr="005E08F2" w:rsidRDefault="00122DA8" w:rsidP="00F92FD2">
      <w:pPr>
        <w:tabs>
          <w:tab w:val="left" w:pos="90"/>
          <w:tab w:val="left" w:pos="540"/>
        </w:tabs>
        <w:spacing w:after="160" w:line="259" w:lineRule="auto"/>
        <w:rPr>
          <w:color w:val="000000" w:themeColor="text1"/>
          <w:sz w:val="22"/>
        </w:rPr>
      </w:pPr>
      <w:r w:rsidRPr="005E08F2">
        <w:rPr>
          <w:color w:val="000000" w:themeColor="text1"/>
          <w:sz w:val="22"/>
        </w:rPr>
        <w:t xml:space="preserve">For Exceptional Travel: always claim the full door-to-door time and distance. </w:t>
      </w:r>
    </w:p>
    <w:p w14:paraId="290C1032" w14:textId="77777777" w:rsidR="00F92FD2" w:rsidRPr="005E08F2" w:rsidRDefault="00122DA8" w:rsidP="00F92FD2">
      <w:pPr>
        <w:tabs>
          <w:tab w:val="left" w:pos="90"/>
          <w:tab w:val="left" w:pos="540"/>
        </w:tabs>
        <w:spacing w:after="160" w:line="259" w:lineRule="auto"/>
        <w:rPr>
          <w:sz w:val="22"/>
        </w:rPr>
      </w:pPr>
      <w:r w:rsidRPr="005E08F2">
        <w:rPr>
          <w:color w:val="000000" w:themeColor="text1"/>
          <w:sz w:val="22"/>
        </w:rPr>
        <w:t xml:space="preserve">For a first visit, also claim the full door-to-door time and distance. </w:t>
      </w:r>
    </w:p>
    <w:p w14:paraId="7E861BE7" w14:textId="43C760EC" w:rsidR="00D65F38" w:rsidRDefault="00F92FD2" w:rsidP="00F92FD2">
      <w:pPr>
        <w:tabs>
          <w:tab w:val="left" w:pos="90"/>
          <w:tab w:val="left" w:pos="540"/>
        </w:tabs>
        <w:spacing w:after="160" w:line="259" w:lineRule="auto"/>
        <w:rPr>
          <w:sz w:val="22"/>
        </w:rPr>
      </w:pPr>
      <w:r w:rsidRPr="005E08F2">
        <w:rPr>
          <w:sz w:val="22"/>
        </w:rPr>
        <w:t xml:space="preserve">The sample files </w:t>
      </w:r>
      <w:r w:rsidR="00D65F38">
        <w:rPr>
          <w:sz w:val="22"/>
        </w:rPr>
        <w:t>shown in appendix 2-5 are embedded below</w:t>
      </w:r>
      <w:r w:rsidRPr="005E08F2">
        <w:rPr>
          <w:sz w:val="22"/>
        </w:rPr>
        <w:t xml:space="preserve">, </w:t>
      </w:r>
      <w:r w:rsidR="00D65F38">
        <w:rPr>
          <w:sz w:val="22"/>
        </w:rPr>
        <w:t xml:space="preserve">as well as </w:t>
      </w:r>
      <w:r w:rsidRPr="005E08F2">
        <w:rPr>
          <w:sz w:val="22"/>
        </w:rPr>
        <w:t>a .csv formatted claim template.</w:t>
      </w:r>
    </w:p>
    <w:p w14:paraId="07ADB6CF" w14:textId="77777777" w:rsidR="00D65F38" w:rsidRDefault="00D65F38" w:rsidP="00F92FD2">
      <w:pPr>
        <w:tabs>
          <w:tab w:val="left" w:pos="90"/>
          <w:tab w:val="left" w:pos="540"/>
        </w:tabs>
        <w:spacing w:after="160" w:line="259" w:lineRule="auto"/>
        <w:rPr>
          <w:sz w:val="22"/>
        </w:rPr>
      </w:pPr>
    </w:p>
    <w:p w14:paraId="4ED60DA1" w14:textId="77F8AEA5" w:rsidR="00F92FD2" w:rsidRPr="00BD6BDB" w:rsidRDefault="00D65F38" w:rsidP="00F92FD2">
      <w:pPr>
        <w:tabs>
          <w:tab w:val="left" w:pos="90"/>
          <w:tab w:val="left" w:pos="540"/>
        </w:tabs>
        <w:spacing w:after="160" w:line="259" w:lineRule="auto"/>
        <w:rPr>
          <w:szCs w:val="24"/>
        </w:rPr>
      </w:pPr>
      <w:r>
        <w:rPr>
          <w:szCs w:val="24"/>
        </w:rPr>
        <w:object w:dxaOrig="1540" w:dyaOrig="997" w14:anchorId="2E4AE5F6">
          <v:shape id="_x0000_i1030" type="#_x0000_t75" style="width:77.25pt;height:49.5pt" o:ole="">
            <v:imagedata r:id="rId22" o:title=""/>
          </v:shape>
          <o:OLEObject Type="Embed" ProgID="Excel.Sheet.12" ShapeID="_x0000_i1030" DrawAspect="Icon" ObjectID="_1516625305" r:id="rId23"/>
        </w:object>
      </w:r>
      <w:r>
        <w:rPr>
          <w:szCs w:val="24"/>
        </w:rPr>
        <w:t xml:space="preserve"> </w:t>
      </w:r>
      <w:r>
        <w:rPr>
          <w:szCs w:val="24"/>
        </w:rPr>
        <w:object w:dxaOrig="1540" w:dyaOrig="997" w14:anchorId="1A50F8EA">
          <v:shape id="_x0000_i1031" type="#_x0000_t75" style="width:77.25pt;height:49.5pt" o:ole="">
            <v:imagedata r:id="rId24" o:title=""/>
          </v:shape>
          <o:OLEObject Type="Embed" ProgID="Excel.Sheet.12" ShapeID="_x0000_i1031" DrawAspect="Icon" ObjectID="_1516625306" r:id="rId25"/>
        </w:object>
      </w:r>
      <w:r>
        <w:rPr>
          <w:szCs w:val="24"/>
        </w:rPr>
        <w:object w:dxaOrig="1540" w:dyaOrig="997" w14:anchorId="2F69DDFC">
          <v:shape id="_x0000_i1032" type="#_x0000_t75" style="width:77.25pt;height:49.5pt" o:ole="">
            <v:imagedata r:id="rId26" o:title=""/>
          </v:shape>
          <o:OLEObject Type="Embed" ProgID="Excel.SheetMacroEnabled.12" ShapeID="_x0000_i1032" DrawAspect="Icon" ObjectID="_1516625307" r:id="rId27"/>
        </w:object>
      </w:r>
      <w:r w:rsidR="00F92FD2" w:rsidRPr="00BD6BDB">
        <w:rPr>
          <w:szCs w:val="24"/>
        </w:rPr>
        <w:br w:type="page"/>
      </w:r>
    </w:p>
    <w:p w14:paraId="04D5AD90" w14:textId="77777777" w:rsidR="00F92FD2" w:rsidRPr="00BD6BDB" w:rsidRDefault="00E73CC1" w:rsidP="00F92FD2">
      <w:pPr>
        <w:tabs>
          <w:tab w:val="left" w:pos="90"/>
        </w:tabs>
        <w:spacing w:after="160" w:line="259" w:lineRule="auto"/>
        <w:rPr>
          <w:szCs w:val="24"/>
        </w:rPr>
      </w:pPr>
      <w:r w:rsidRPr="00EC2D4D">
        <w:rPr>
          <w:color w:val="000000" w:themeColor="text1"/>
          <w:szCs w:val="24"/>
        </w:rPr>
        <w:lastRenderedPageBreak/>
        <w:t>Appendix 2</w:t>
      </w:r>
      <w:r w:rsidR="00F92FD2" w:rsidRPr="00EC2D4D">
        <w:rPr>
          <w:color w:val="000000" w:themeColor="text1"/>
          <w:szCs w:val="24"/>
        </w:rPr>
        <w:t xml:space="preserve">: </w:t>
      </w:r>
      <w:r w:rsidR="00F92FD2" w:rsidRPr="00BD6BDB">
        <w:rPr>
          <w:szCs w:val="24"/>
        </w:rPr>
        <w:t>Claim file specification for visits on or after 29 Feb 2016.</w:t>
      </w:r>
    </w:p>
    <w:p w14:paraId="14701926" w14:textId="77777777" w:rsidR="00F92FD2" w:rsidRPr="005E08F2" w:rsidRDefault="00F92FD2" w:rsidP="00F92FD2">
      <w:pPr>
        <w:tabs>
          <w:tab w:val="left" w:pos="90"/>
        </w:tabs>
        <w:spacing w:after="160" w:line="259" w:lineRule="auto"/>
        <w:rPr>
          <w:sz w:val="22"/>
        </w:rPr>
      </w:pPr>
      <w:r w:rsidRPr="005E08F2">
        <w:rPr>
          <w:sz w:val="22"/>
        </w:rPr>
        <w:t xml:space="preserve">As before, the file upload mechanism stay the same; using “comma separated files” (.csv). </w:t>
      </w:r>
    </w:p>
    <w:p w14:paraId="2B81843F" w14:textId="1B53EF0E" w:rsidR="00F92FD2" w:rsidRPr="00BD6BDB" w:rsidRDefault="009B4F6C" w:rsidP="00F92FD2">
      <w:pPr>
        <w:tabs>
          <w:tab w:val="left" w:pos="90"/>
        </w:tabs>
        <w:spacing w:after="160" w:line="259" w:lineRule="auto"/>
        <w:rPr>
          <w:szCs w:val="24"/>
        </w:rPr>
      </w:pPr>
      <w:r>
        <w:rPr>
          <w:noProof/>
          <w:lang w:eastAsia="en-NZ"/>
        </w:rPr>
        <w:drawing>
          <wp:inline distT="0" distB="0" distL="0" distR="0" wp14:anchorId="7E069BA9" wp14:editId="6BD097DA">
            <wp:extent cx="5731510" cy="402209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31510" cy="4022090"/>
                    </a:xfrm>
                    <a:prstGeom prst="rect">
                      <a:avLst/>
                    </a:prstGeom>
                  </pic:spPr>
                </pic:pic>
              </a:graphicData>
            </a:graphic>
          </wp:inline>
        </w:drawing>
      </w:r>
    </w:p>
    <w:p w14:paraId="22BB3CA1" w14:textId="77777777" w:rsidR="00F92FD2" w:rsidRPr="00BD6BDB" w:rsidRDefault="00F92FD2" w:rsidP="00F92FD2">
      <w:pPr>
        <w:tabs>
          <w:tab w:val="left" w:pos="90"/>
        </w:tabs>
        <w:spacing w:after="160" w:line="259" w:lineRule="auto"/>
        <w:rPr>
          <w:szCs w:val="24"/>
        </w:rPr>
      </w:pPr>
    </w:p>
    <w:p w14:paraId="0411BADE" w14:textId="77777777" w:rsidR="00F92FD2" w:rsidRPr="00BD6BDB" w:rsidRDefault="00F92FD2" w:rsidP="00F92FD2">
      <w:pPr>
        <w:tabs>
          <w:tab w:val="left" w:pos="90"/>
        </w:tabs>
        <w:spacing w:after="160" w:line="259" w:lineRule="auto"/>
        <w:rPr>
          <w:szCs w:val="24"/>
        </w:rPr>
      </w:pPr>
    </w:p>
    <w:p w14:paraId="373A89FA" w14:textId="77777777" w:rsidR="00F92FD2" w:rsidRPr="00BD6BDB" w:rsidRDefault="00F92FD2" w:rsidP="00F92FD2">
      <w:pPr>
        <w:tabs>
          <w:tab w:val="left" w:pos="90"/>
        </w:tabs>
        <w:spacing w:after="160" w:line="259" w:lineRule="auto"/>
        <w:rPr>
          <w:szCs w:val="24"/>
        </w:rPr>
      </w:pPr>
    </w:p>
    <w:p w14:paraId="5BCBFF8E" w14:textId="77777777" w:rsidR="00F92FD2" w:rsidRPr="00BD6BDB" w:rsidRDefault="00F92FD2" w:rsidP="00F92FD2">
      <w:pPr>
        <w:tabs>
          <w:tab w:val="left" w:pos="90"/>
        </w:tabs>
        <w:spacing w:after="160" w:line="259" w:lineRule="auto"/>
        <w:rPr>
          <w:szCs w:val="24"/>
        </w:rPr>
        <w:sectPr w:rsidR="00F92FD2" w:rsidRPr="00BD6BDB" w:rsidSect="00DD34F3">
          <w:pgSz w:w="11906" w:h="16838" w:code="9"/>
          <w:pgMar w:top="1440" w:right="1440" w:bottom="1440" w:left="1440" w:header="709" w:footer="709" w:gutter="0"/>
          <w:cols w:space="708"/>
          <w:docGrid w:linePitch="360"/>
        </w:sectPr>
      </w:pPr>
    </w:p>
    <w:p w14:paraId="3C17CC38" w14:textId="77777777" w:rsidR="00F92FD2" w:rsidRPr="00BD6BDB" w:rsidRDefault="00F92FD2" w:rsidP="00F92FD2">
      <w:pPr>
        <w:tabs>
          <w:tab w:val="left" w:pos="90"/>
        </w:tabs>
        <w:spacing w:after="160" w:line="259" w:lineRule="auto"/>
        <w:rPr>
          <w:szCs w:val="24"/>
        </w:rPr>
      </w:pPr>
    </w:p>
    <w:p w14:paraId="78024DD1" w14:textId="6A7019A0" w:rsidR="00F92FD2" w:rsidRPr="00BD6BDB" w:rsidRDefault="00E73CC1" w:rsidP="00F92FD2">
      <w:pPr>
        <w:tabs>
          <w:tab w:val="left" w:pos="90"/>
        </w:tabs>
        <w:spacing w:after="160" w:line="259" w:lineRule="auto"/>
        <w:rPr>
          <w:szCs w:val="24"/>
        </w:rPr>
      </w:pPr>
      <w:r w:rsidRPr="00EC2D4D">
        <w:rPr>
          <w:color w:val="000000" w:themeColor="text1"/>
          <w:szCs w:val="24"/>
        </w:rPr>
        <w:t>Appendix 3:</w:t>
      </w:r>
      <w:r w:rsidR="007853C5">
        <w:rPr>
          <w:color w:val="000000" w:themeColor="text1"/>
          <w:szCs w:val="24"/>
        </w:rPr>
        <w:t xml:space="preserve"> </w:t>
      </w:r>
      <w:r w:rsidR="00F92FD2" w:rsidRPr="00BD6BDB">
        <w:rPr>
          <w:szCs w:val="24"/>
        </w:rPr>
        <w:t>Annotated claim template for visits on or after 29 Feb 2016</w:t>
      </w:r>
    </w:p>
    <w:p w14:paraId="0B704417" w14:textId="243F2700" w:rsidR="00F92FD2" w:rsidRPr="00BD6BDB" w:rsidRDefault="009B4F6C" w:rsidP="00F92FD2">
      <w:pPr>
        <w:tabs>
          <w:tab w:val="left" w:pos="90"/>
        </w:tabs>
        <w:spacing w:after="160" w:line="259" w:lineRule="auto"/>
        <w:rPr>
          <w:szCs w:val="24"/>
        </w:rPr>
      </w:pPr>
      <w:r>
        <w:rPr>
          <w:noProof/>
          <w:lang w:eastAsia="en-NZ"/>
        </w:rPr>
        <w:drawing>
          <wp:inline distT="0" distB="0" distL="0" distR="0" wp14:anchorId="25C7F33C" wp14:editId="0B4D2685">
            <wp:extent cx="8863330" cy="31451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8863330" cy="3145155"/>
                    </a:xfrm>
                    <a:prstGeom prst="rect">
                      <a:avLst/>
                    </a:prstGeom>
                  </pic:spPr>
                </pic:pic>
              </a:graphicData>
            </a:graphic>
          </wp:inline>
        </w:drawing>
      </w:r>
      <w:r w:rsidR="00F92FD2" w:rsidRPr="00BD6BDB">
        <w:rPr>
          <w:szCs w:val="24"/>
        </w:rPr>
        <w:br w:type="page"/>
      </w:r>
    </w:p>
    <w:p w14:paraId="6CF0CEE4" w14:textId="77777777" w:rsidR="00F92FD2" w:rsidRPr="00BD6BDB" w:rsidRDefault="00E73CC1" w:rsidP="00F92FD2">
      <w:pPr>
        <w:tabs>
          <w:tab w:val="left" w:pos="90"/>
        </w:tabs>
        <w:rPr>
          <w:szCs w:val="24"/>
        </w:rPr>
      </w:pPr>
      <w:r w:rsidRPr="00EC2D4D">
        <w:rPr>
          <w:color w:val="000000" w:themeColor="text1"/>
          <w:szCs w:val="24"/>
        </w:rPr>
        <w:lastRenderedPageBreak/>
        <w:t xml:space="preserve">Appendix 4 </w:t>
      </w:r>
      <w:r w:rsidR="00F92FD2" w:rsidRPr="00BD6BDB">
        <w:rPr>
          <w:szCs w:val="24"/>
        </w:rPr>
        <w:t>Example updated claim file for visits on or after 29 Feb 2016</w:t>
      </w:r>
    </w:p>
    <w:p w14:paraId="6D3DE4EE" w14:textId="51956A9C" w:rsidR="002147F1" w:rsidRDefault="00F92FD2" w:rsidP="00F92FD2">
      <w:pPr>
        <w:tabs>
          <w:tab w:val="left" w:pos="90"/>
        </w:tabs>
        <w:rPr>
          <w:sz w:val="22"/>
        </w:rPr>
      </w:pPr>
      <w:r w:rsidRPr="00BD6BDB">
        <w:rPr>
          <w:sz w:val="22"/>
        </w:rPr>
        <w:t>Shaded columns optional.</w:t>
      </w:r>
    </w:p>
    <w:p w14:paraId="6C27B2B1" w14:textId="38F0DB0E" w:rsidR="002147F1" w:rsidRDefault="00CE2B13">
      <w:pPr>
        <w:rPr>
          <w:sz w:val="22"/>
        </w:rPr>
      </w:pPr>
      <w:r>
        <w:rPr>
          <w:noProof/>
          <w:lang w:eastAsia="en-NZ"/>
        </w:rPr>
        <w:drawing>
          <wp:inline distT="0" distB="0" distL="0" distR="0" wp14:anchorId="0D104412" wp14:editId="6E4BF706">
            <wp:extent cx="6848475" cy="5048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858184" cy="5055697"/>
                    </a:xfrm>
                    <a:prstGeom prst="rect">
                      <a:avLst/>
                    </a:prstGeom>
                  </pic:spPr>
                </pic:pic>
              </a:graphicData>
            </a:graphic>
          </wp:inline>
        </w:drawing>
      </w:r>
      <w:r>
        <w:rPr>
          <w:sz w:val="22"/>
        </w:rPr>
        <w:t xml:space="preserve"> </w:t>
      </w:r>
      <w:r w:rsidR="002147F1">
        <w:rPr>
          <w:sz w:val="22"/>
        </w:rPr>
        <w:br w:type="page"/>
      </w:r>
    </w:p>
    <w:p w14:paraId="2C36E900" w14:textId="77777777" w:rsidR="008117DE" w:rsidRDefault="008117DE" w:rsidP="00F92FD2">
      <w:pPr>
        <w:tabs>
          <w:tab w:val="left" w:pos="90"/>
        </w:tabs>
        <w:rPr>
          <w:sz w:val="22"/>
        </w:rPr>
      </w:pPr>
    </w:p>
    <w:p w14:paraId="7A847212" w14:textId="77777777" w:rsidR="00F92FD2" w:rsidRPr="00EF1A4D" w:rsidRDefault="00E73CC1" w:rsidP="00F92FD2">
      <w:pPr>
        <w:tabs>
          <w:tab w:val="left" w:pos="90"/>
        </w:tabs>
        <w:rPr>
          <w:sz w:val="22"/>
        </w:rPr>
      </w:pPr>
      <w:r w:rsidRPr="00EC2D4D">
        <w:rPr>
          <w:szCs w:val="24"/>
        </w:rPr>
        <w:t xml:space="preserve">Appendix 5: </w:t>
      </w:r>
      <w:r w:rsidR="00F92FD2" w:rsidRPr="00BD6BDB">
        <w:rPr>
          <w:szCs w:val="24"/>
        </w:rPr>
        <w:t xml:space="preserve">Draft updated provider report for visits on or after 29 Feb 2016, subject to change </w:t>
      </w:r>
    </w:p>
    <w:p w14:paraId="4E02E4AA" w14:textId="0CD4916F" w:rsidR="00177741" w:rsidRDefault="00CE2B13" w:rsidP="00DD34F3">
      <w:pPr>
        <w:tabs>
          <w:tab w:val="left" w:pos="90"/>
        </w:tabs>
      </w:pPr>
      <w:r>
        <w:rPr>
          <w:noProof/>
          <w:lang w:eastAsia="en-NZ"/>
        </w:rPr>
        <w:drawing>
          <wp:inline distT="0" distB="0" distL="0" distR="0" wp14:anchorId="51DBFF5A" wp14:editId="414F3FF5">
            <wp:extent cx="8863330" cy="48304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8863330" cy="4830445"/>
                    </a:xfrm>
                    <a:prstGeom prst="rect">
                      <a:avLst/>
                    </a:prstGeom>
                  </pic:spPr>
                </pic:pic>
              </a:graphicData>
            </a:graphic>
          </wp:inline>
        </w:drawing>
      </w:r>
    </w:p>
    <w:sectPr w:rsidR="00177741" w:rsidSect="00E73CC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8A5AC" w14:textId="77777777" w:rsidR="00074AE5" w:rsidRDefault="00074AE5" w:rsidP="00F92FD2">
      <w:pPr>
        <w:spacing w:after="0" w:line="240" w:lineRule="auto"/>
      </w:pPr>
      <w:r>
        <w:separator/>
      </w:r>
    </w:p>
  </w:endnote>
  <w:endnote w:type="continuationSeparator" w:id="0">
    <w:p w14:paraId="5F894B04" w14:textId="77777777" w:rsidR="00074AE5" w:rsidRDefault="00074AE5" w:rsidP="00F92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4000001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äo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7078984"/>
      <w:docPartObj>
        <w:docPartGallery w:val="Page Numbers (Bottom of Page)"/>
        <w:docPartUnique/>
      </w:docPartObj>
    </w:sdtPr>
    <w:sdtEndPr>
      <w:rPr>
        <w:noProof/>
      </w:rPr>
    </w:sdtEndPr>
    <w:sdtContent>
      <w:p w14:paraId="448D9E05" w14:textId="77777777" w:rsidR="00074AE5" w:rsidRDefault="00074AE5">
        <w:pPr>
          <w:pStyle w:val="Footer"/>
          <w:jc w:val="right"/>
        </w:pPr>
        <w:r>
          <w:fldChar w:fldCharType="begin"/>
        </w:r>
        <w:r>
          <w:instrText xml:space="preserve"> PAGE   \* MERGEFORMAT </w:instrText>
        </w:r>
        <w:r>
          <w:fldChar w:fldCharType="separate"/>
        </w:r>
        <w:r w:rsidR="00777FEB">
          <w:rPr>
            <w:noProof/>
          </w:rPr>
          <w:t>14</w:t>
        </w:r>
        <w:r>
          <w:rPr>
            <w:noProof/>
          </w:rPr>
          <w:fldChar w:fldCharType="end"/>
        </w:r>
      </w:p>
    </w:sdtContent>
  </w:sdt>
  <w:p w14:paraId="07F3F206" w14:textId="77777777" w:rsidR="00074AE5" w:rsidRDefault="00074A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3B7ED" w14:textId="77777777" w:rsidR="00074AE5" w:rsidRDefault="00074AE5" w:rsidP="00F92FD2">
      <w:pPr>
        <w:spacing w:after="0" w:line="240" w:lineRule="auto"/>
      </w:pPr>
      <w:r>
        <w:separator/>
      </w:r>
    </w:p>
  </w:footnote>
  <w:footnote w:type="continuationSeparator" w:id="0">
    <w:p w14:paraId="3433F853" w14:textId="77777777" w:rsidR="00074AE5" w:rsidRDefault="00074AE5" w:rsidP="00F92FD2">
      <w:pPr>
        <w:spacing w:after="0" w:line="240" w:lineRule="auto"/>
      </w:pPr>
      <w:r>
        <w:continuationSeparator/>
      </w:r>
    </w:p>
  </w:footnote>
  <w:footnote w:id="1">
    <w:p w14:paraId="5CE374FA" w14:textId="77777777" w:rsidR="00074AE5" w:rsidRDefault="00074AE5">
      <w:pPr>
        <w:pStyle w:val="FootnoteText"/>
      </w:pPr>
      <w:r>
        <w:rPr>
          <w:rStyle w:val="FootnoteReference"/>
        </w:rPr>
        <w:footnoteRef/>
      </w:r>
      <w:r>
        <w:t xml:space="preserve"> </w:t>
      </w:r>
      <w:r w:rsidRPr="009F0728">
        <w:rPr>
          <w:color w:val="auto"/>
          <w:sz w:val="18"/>
        </w:rPr>
        <w:t>Home and Community payments systems are based on Monday to Sunday schedule.  The 29</w:t>
      </w:r>
      <w:r w:rsidRPr="009F0728">
        <w:rPr>
          <w:color w:val="auto"/>
          <w:sz w:val="18"/>
          <w:vertAlign w:val="superscript"/>
        </w:rPr>
        <w:t>th</w:t>
      </w:r>
      <w:r w:rsidRPr="009F0728">
        <w:rPr>
          <w:color w:val="auto"/>
          <w:sz w:val="18"/>
        </w:rPr>
        <w:t xml:space="preserve"> of February 2016 is the closest Monday to the 1</w:t>
      </w:r>
      <w:r w:rsidRPr="009F0728">
        <w:rPr>
          <w:color w:val="auto"/>
          <w:sz w:val="18"/>
          <w:vertAlign w:val="superscript"/>
        </w:rPr>
        <w:t>st</w:t>
      </w:r>
      <w:r w:rsidRPr="009F0728">
        <w:rPr>
          <w:color w:val="auto"/>
          <w:sz w:val="18"/>
        </w:rPr>
        <w:t xml:space="preserve"> of March 2016, and therefore is the effective start date.</w:t>
      </w:r>
    </w:p>
  </w:footnote>
  <w:footnote w:id="2">
    <w:p w14:paraId="1D0B81B3" w14:textId="77777777" w:rsidR="00074AE5" w:rsidRPr="00A025F7" w:rsidRDefault="00074AE5" w:rsidP="00F92FD2">
      <w:pPr>
        <w:pStyle w:val="FootnoteText"/>
        <w:rPr>
          <w:color w:val="auto"/>
        </w:rPr>
      </w:pPr>
    </w:p>
  </w:footnote>
  <w:footnote w:id="3">
    <w:p w14:paraId="5D7B7290" w14:textId="77777777" w:rsidR="00074AE5" w:rsidRDefault="00074AE5">
      <w:pPr>
        <w:pStyle w:val="FootnoteText"/>
      </w:pPr>
      <w:r>
        <w:rPr>
          <w:rStyle w:val="FootnoteReference"/>
        </w:rPr>
        <w:footnoteRef/>
      </w:r>
      <w:r>
        <w:t xml:space="preserve"> Refer to Section 6, Claiming.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66C5D54"/>
    <w:lvl w:ilvl="0">
      <w:numFmt w:val="bullet"/>
      <w:lvlText w:val="*"/>
      <w:lvlJc w:val="left"/>
    </w:lvl>
  </w:abstractNum>
  <w:abstractNum w:abstractNumId="1">
    <w:nsid w:val="077F3242"/>
    <w:multiLevelType w:val="hybridMultilevel"/>
    <w:tmpl w:val="A87C2DC8"/>
    <w:lvl w:ilvl="0" w:tplc="28C69F04">
      <w:start w:val="1"/>
      <w:numFmt w:val="decimal"/>
      <w:lvlText w:val="%1."/>
      <w:lvlJc w:val="left"/>
      <w:pPr>
        <w:ind w:left="720" w:hanging="360"/>
      </w:pPr>
      <w:rPr>
        <w:rFonts w:ascii="Comic Sans MS" w:hAnsi="Comic Sans M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81F3F99"/>
    <w:multiLevelType w:val="hybridMultilevel"/>
    <w:tmpl w:val="31D404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7CE631B"/>
    <w:multiLevelType w:val="hybridMultilevel"/>
    <w:tmpl w:val="9C6669A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E2A70C4"/>
    <w:multiLevelType w:val="hybridMultilevel"/>
    <w:tmpl w:val="D31449C8"/>
    <w:lvl w:ilvl="0" w:tplc="14090001">
      <w:start w:val="1"/>
      <w:numFmt w:val="bullet"/>
      <w:lvlText w:val=""/>
      <w:lvlJc w:val="left"/>
      <w:pPr>
        <w:ind w:left="-6300" w:hanging="360"/>
      </w:pPr>
      <w:rPr>
        <w:rFonts w:ascii="Symbol" w:hAnsi="Symbol" w:hint="default"/>
      </w:rPr>
    </w:lvl>
    <w:lvl w:ilvl="1" w:tplc="14090003" w:tentative="1">
      <w:start w:val="1"/>
      <w:numFmt w:val="bullet"/>
      <w:lvlText w:val="o"/>
      <w:lvlJc w:val="left"/>
      <w:pPr>
        <w:ind w:left="-5580" w:hanging="360"/>
      </w:pPr>
      <w:rPr>
        <w:rFonts w:ascii="Courier New" w:hAnsi="Courier New" w:cs="Courier New" w:hint="default"/>
      </w:rPr>
    </w:lvl>
    <w:lvl w:ilvl="2" w:tplc="14090005" w:tentative="1">
      <w:start w:val="1"/>
      <w:numFmt w:val="bullet"/>
      <w:lvlText w:val=""/>
      <w:lvlJc w:val="left"/>
      <w:pPr>
        <w:ind w:left="-4860" w:hanging="360"/>
      </w:pPr>
      <w:rPr>
        <w:rFonts w:ascii="Wingdings" w:hAnsi="Wingdings" w:hint="default"/>
      </w:rPr>
    </w:lvl>
    <w:lvl w:ilvl="3" w:tplc="14090001" w:tentative="1">
      <w:start w:val="1"/>
      <w:numFmt w:val="bullet"/>
      <w:lvlText w:val=""/>
      <w:lvlJc w:val="left"/>
      <w:pPr>
        <w:ind w:left="-4140" w:hanging="360"/>
      </w:pPr>
      <w:rPr>
        <w:rFonts w:ascii="Symbol" w:hAnsi="Symbol" w:hint="default"/>
      </w:rPr>
    </w:lvl>
    <w:lvl w:ilvl="4" w:tplc="14090003" w:tentative="1">
      <w:start w:val="1"/>
      <w:numFmt w:val="bullet"/>
      <w:lvlText w:val="o"/>
      <w:lvlJc w:val="left"/>
      <w:pPr>
        <w:ind w:left="-3420" w:hanging="360"/>
      </w:pPr>
      <w:rPr>
        <w:rFonts w:ascii="Courier New" w:hAnsi="Courier New" w:cs="Courier New" w:hint="default"/>
      </w:rPr>
    </w:lvl>
    <w:lvl w:ilvl="5" w:tplc="14090005" w:tentative="1">
      <w:start w:val="1"/>
      <w:numFmt w:val="bullet"/>
      <w:lvlText w:val=""/>
      <w:lvlJc w:val="left"/>
      <w:pPr>
        <w:ind w:left="-2700" w:hanging="360"/>
      </w:pPr>
      <w:rPr>
        <w:rFonts w:ascii="Wingdings" w:hAnsi="Wingdings" w:hint="default"/>
      </w:rPr>
    </w:lvl>
    <w:lvl w:ilvl="6" w:tplc="14090001" w:tentative="1">
      <w:start w:val="1"/>
      <w:numFmt w:val="bullet"/>
      <w:lvlText w:val=""/>
      <w:lvlJc w:val="left"/>
      <w:pPr>
        <w:ind w:left="-1980" w:hanging="360"/>
      </w:pPr>
      <w:rPr>
        <w:rFonts w:ascii="Symbol" w:hAnsi="Symbol" w:hint="default"/>
      </w:rPr>
    </w:lvl>
    <w:lvl w:ilvl="7" w:tplc="14090003" w:tentative="1">
      <w:start w:val="1"/>
      <w:numFmt w:val="bullet"/>
      <w:lvlText w:val="o"/>
      <w:lvlJc w:val="left"/>
      <w:pPr>
        <w:ind w:left="-1260" w:hanging="360"/>
      </w:pPr>
      <w:rPr>
        <w:rFonts w:ascii="Courier New" w:hAnsi="Courier New" w:cs="Courier New" w:hint="default"/>
      </w:rPr>
    </w:lvl>
    <w:lvl w:ilvl="8" w:tplc="14090005" w:tentative="1">
      <w:start w:val="1"/>
      <w:numFmt w:val="bullet"/>
      <w:lvlText w:val=""/>
      <w:lvlJc w:val="left"/>
      <w:pPr>
        <w:ind w:left="-540" w:hanging="360"/>
      </w:pPr>
      <w:rPr>
        <w:rFonts w:ascii="Wingdings" w:hAnsi="Wingdings" w:hint="default"/>
      </w:rPr>
    </w:lvl>
  </w:abstractNum>
  <w:abstractNum w:abstractNumId="5">
    <w:nsid w:val="3138774D"/>
    <w:multiLevelType w:val="hybridMultilevel"/>
    <w:tmpl w:val="481E1DC6"/>
    <w:lvl w:ilvl="0" w:tplc="28C69F04">
      <w:start w:val="1"/>
      <w:numFmt w:val="decimal"/>
      <w:lvlText w:val="%1."/>
      <w:lvlJc w:val="left"/>
      <w:pPr>
        <w:ind w:left="720" w:hanging="360"/>
      </w:pPr>
      <w:rPr>
        <w:rFonts w:ascii="Comic Sans MS" w:hAnsi="Comic Sans MS" w:hint="default"/>
      </w:rPr>
    </w:lvl>
    <w:lvl w:ilvl="1" w:tplc="14090019">
      <w:start w:val="1"/>
      <w:numFmt w:val="lowerLetter"/>
      <w:lvlText w:val="%2."/>
      <w:lvlJc w:val="left"/>
      <w:pPr>
        <w:ind w:left="1440" w:hanging="360"/>
      </w:pPr>
    </w:lvl>
    <w:lvl w:ilvl="2" w:tplc="14090017">
      <w:start w:val="1"/>
      <w:numFmt w:val="lowerLetter"/>
      <w:lvlText w:val="%3)"/>
      <w:lvlJc w:val="lef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3C3F79DF"/>
    <w:multiLevelType w:val="hybridMultilevel"/>
    <w:tmpl w:val="86642E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3">
      <w:start w:val="1"/>
      <w:numFmt w:val="bullet"/>
      <w:lvlText w:val="o"/>
      <w:lvlJc w:val="left"/>
      <w:pPr>
        <w:ind w:left="2160" w:hanging="360"/>
      </w:pPr>
      <w:rPr>
        <w:rFonts w:ascii="Courier New" w:hAnsi="Courier New" w:cs="Courier New"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43A8387A"/>
    <w:multiLevelType w:val="hybridMultilevel"/>
    <w:tmpl w:val="DFEAC11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nsid w:val="44007BB4"/>
    <w:multiLevelType w:val="hybridMultilevel"/>
    <w:tmpl w:val="0E74B308"/>
    <w:lvl w:ilvl="0" w:tplc="DF08B116">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nsid w:val="53593980"/>
    <w:multiLevelType w:val="hybridMultilevel"/>
    <w:tmpl w:val="5BEE28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5A442CB2"/>
    <w:multiLevelType w:val="hybridMultilevel"/>
    <w:tmpl w:val="E7E03B38"/>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638540DA"/>
    <w:multiLevelType w:val="hybridMultilevel"/>
    <w:tmpl w:val="41060658"/>
    <w:lvl w:ilvl="0" w:tplc="21D448FC">
      <w:start w:val="9"/>
      <w:numFmt w:val="lowerLetter"/>
      <w:lvlText w:val="%1."/>
      <w:lvlJc w:val="left"/>
      <w:pPr>
        <w:ind w:left="720" w:hanging="360"/>
      </w:pPr>
      <w:rPr>
        <w:rFonts w:cs="Arial" w:hint="default"/>
        <w:b/>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6516429D"/>
    <w:multiLevelType w:val="hybridMultilevel"/>
    <w:tmpl w:val="93D017A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651E0640"/>
    <w:multiLevelType w:val="hybridMultilevel"/>
    <w:tmpl w:val="D59090F8"/>
    <w:lvl w:ilvl="0" w:tplc="140690BA">
      <w:start w:val="1"/>
      <w:numFmt w:val="lowerRoman"/>
      <w:lvlText w:val="%1."/>
      <w:lvlJc w:val="left"/>
      <w:pPr>
        <w:ind w:left="900" w:hanging="720"/>
      </w:pPr>
      <w:rPr>
        <w:rFonts w:hint="default"/>
      </w:rPr>
    </w:lvl>
    <w:lvl w:ilvl="1" w:tplc="14090019" w:tentative="1">
      <w:start w:val="1"/>
      <w:numFmt w:val="lowerLetter"/>
      <w:lvlText w:val="%2."/>
      <w:lvlJc w:val="left"/>
      <w:pPr>
        <w:ind w:left="1260" w:hanging="360"/>
      </w:pPr>
    </w:lvl>
    <w:lvl w:ilvl="2" w:tplc="1409001B" w:tentative="1">
      <w:start w:val="1"/>
      <w:numFmt w:val="lowerRoman"/>
      <w:lvlText w:val="%3."/>
      <w:lvlJc w:val="right"/>
      <w:pPr>
        <w:ind w:left="1980" w:hanging="180"/>
      </w:pPr>
    </w:lvl>
    <w:lvl w:ilvl="3" w:tplc="1409000F" w:tentative="1">
      <w:start w:val="1"/>
      <w:numFmt w:val="decimal"/>
      <w:lvlText w:val="%4."/>
      <w:lvlJc w:val="left"/>
      <w:pPr>
        <w:ind w:left="2700" w:hanging="360"/>
      </w:pPr>
    </w:lvl>
    <w:lvl w:ilvl="4" w:tplc="14090019" w:tentative="1">
      <w:start w:val="1"/>
      <w:numFmt w:val="lowerLetter"/>
      <w:lvlText w:val="%5."/>
      <w:lvlJc w:val="left"/>
      <w:pPr>
        <w:ind w:left="3420" w:hanging="360"/>
      </w:pPr>
    </w:lvl>
    <w:lvl w:ilvl="5" w:tplc="1409001B" w:tentative="1">
      <w:start w:val="1"/>
      <w:numFmt w:val="lowerRoman"/>
      <w:lvlText w:val="%6."/>
      <w:lvlJc w:val="right"/>
      <w:pPr>
        <w:ind w:left="4140" w:hanging="180"/>
      </w:pPr>
    </w:lvl>
    <w:lvl w:ilvl="6" w:tplc="1409000F" w:tentative="1">
      <w:start w:val="1"/>
      <w:numFmt w:val="decimal"/>
      <w:lvlText w:val="%7."/>
      <w:lvlJc w:val="left"/>
      <w:pPr>
        <w:ind w:left="4860" w:hanging="360"/>
      </w:pPr>
    </w:lvl>
    <w:lvl w:ilvl="7" w:tplc="14090019" w:tentative="1">
      <w:start w:val="1"/>
      <w:numFmt w:val="lowerLetter"/>
      <w:lvlText w:val="%8."/>
      <w:lvlJc w:val="left"/>
      <w:pPr>
        <w:ind w:left="5580" w:hanging="360"/>
      </w:pPr>
    </w:lvl>
    <w:lvl w:ilvl="8" w:tplc="1409001B" w:tentative="1">
      <w:start w:val="1"/>
      <w:numFmt w:val="lowerRoman"/>
      <w:lvlText w:val="%9."/>
      <w:lvlJc w:val="right"/>
      <w:pPr>
        <w:ind w:left="6300" w:hanging="180"/>
      </w:pPr>
    </w:lvl>
  </w:abstractNum>
  <w:abstractNum w:abstractNumId="14">
    <w:nsid w:val="66A22FDE"/>
    <w:multiLevelType w:val="hybridMultilevel"/>
    <w:tmpl w:val="3676C56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6B8C3316"/>
    <w:multiLevelType w:val="hybridMultilevel"/>
    <w:tmpl w:val="26C0F170"/>
    <w:lvl w:ilvl="0" w:tplc="140690BA">
      <w:start w:val="1"/>
      <w:numFmt w:val="lowerRoman"/>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6BFF742A"/>
    <w:multiLevelType w:val="hybridMultilevel"/>
    <w:tmpl w:val="6B809EE8"/>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nsid w:val="6F71086F"/>
    <w:multiLevelType w:val="hybridMultilevel"/>
    <w:tmpl w:val="4990825C"/>
    <w:lvl w:ilvl="0" w:tplc="8418F074">
      <w:start w:val="1"/>
      <w:numFmt w:val="lowerRoman"/>
      <w:lvlText w:val="%1."/>
      <w:lvlJc w:val="left"/>
      <w:pPr>
        <w:ind w:left="360" w:hanging="360"/>
      </w:pPr>
      <w:rPr>
        <w:rFonts w:ascii="Arial" w:eastAsiaTheme="minorHAnsi" w:hAnsi="Arial" w:cs="Arial"/>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nsid w:val="715B7295"/>
    <w:multiLevelType w:val="hybridMultilevel"/>
    <w:tmpl w:val="4112C672"/>
    <w:lvl w:ilvl="0" w:tplc="1409001B">
      <w:start w:val="1"/>
      <w:numFmt w:val="lowerRoman"/>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78674D48"/>
    <w:multiLevelType w:val="hybridMultilevel"/>
    <w:tmpl w:val="3522D1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790B7C41"/>
    <w:multiLevelType w:val="hybridMultilevel"/>
    <w:tmpl w:val="45B20BE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3">
      <w:start w:val="1"/>
      <w:numFmt w:val="bullet"/>
      <w:lvlText w:val="o"/>
      <w:lvlJc w:val="left"/>
      <w:pPr>
        <w:ind w:left="2160" w:hanging="360"/>
      </w:pPr>
      <w:rPr>
        <w:rFonts w:ascii="Courier New" w:hAnsi="Courier New" w:cs="Courier New" w:hint="default"/>
      </w:rPr>
    </w:lvl>
    <w:lvl w:ilvl="3" w:tplc="14090003">
      <w:start w:val="1"/>
      <w:numFmt w:val="bullet"/>
      <w:lvlText w:val="o"/>
      <w:lvlJc w:val="left"/>
      <w:pPr>
        <w:ind w:left="2880" w:hanging="360"/>
      </w:pPr>
      <w:rPr>
        <w:rFonts w:ascii="Courier New" w:hAnsi="Courier New" w:cs="Courier New"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0"/>
  </w:num>
  <w:num w:numId="4">
    <w:abstractNumId w:val="19"/>
  </w:num>
  <w:num w:numId="5">
    <w:abstractNumId w:val="4"/>
  </w:num>
  <w:num w:numId="6">
    <w:abstractNumId w:val="14"/>
  </w:num>
  <w:num w:numId="7">
    <w:abstractNumId w:val="1"/>
  </w:num>
  <w:num w:numId="8">
    <w:abstractNumId w:val="9"/>
  </w:num>
  <w:num w:numId="9">
    <w:abstractNumId w:val="6"/>
  </w:num>
  <w:num w:numId="10">
    <w:abstractNumId w:val="5"/>
  </w:num>
  <w:num w:numId="11">
    <w:abstractNumId w:val="18"/>
  </w:num>
  <w:num w:numId="12">
    <w:abstractNumId w:val="13"/>
  </w:num>
  <w:num w:numId="13">
    <w:abstractNumId w:val="11"/>
  </w:num>
  <w:num w:numId="14">
    <w:abstractNumId w:val="2"/>
  </w:num>
  <w:num w:numId="15">
    <w:abstractNumId w:val="15"/>
  </w:num>
  <w:num w:numId="16">
    <w:abstractNumId w:val="0"/>
    <w:lvlOverride w:ilvl="0">
      <w:lvl w:ilvl="0">
        <w:numFmt w:val="bullet"/>
        <w:lvlText w:val=""/>
        <w:legacy w:legacy="1" w:legacySpace="0" w:legacyIndent="0"/>
        <w:lvlJc w:val="left"/>
        <w:rPr>
          <w:rFonts w:ascii="Symbol" w:hAnsi="Symbol" w:hint="default"/>
          <w:sz w:val="22"/>
        </w:rPr>
      </w:lvl>
    </w:lvlOverride>
  </w:num>
  <w:num w:numId="17">
    <w:abstractNumId w:val="20"/>
  </w:num>
  <w:num w:numId="18">
    <w:abstractNumId w:val="12"/>
  </w:num>
  <w:num w:numId="19">
    <w:abstractNumId w:val="3"/>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FD2"/>
    <w:rsid w:val="00005C54"/>
    <w:rsid w:val="0001014A"/>
    <w:rsid w:val="000157AA"/>
    <w:rsid w:val="00037D87"/>
    <w:rsid w:val="0004005C"/>
    <w:rsid w:val="00044407"/>
    <w:rsid w:val="000705F4"/>
    <w:rsid w:val="00074AE5"/>
    <w:rsid w:val="0008345C"/>
    <w:rsid w:val="00091850"/>
    <w:rsid w:val="00097439"/>
    <w:rsid w:val="000A3893"/>
    <w:rsid w:val="000C5DC4"/>
    <w:rsid w:val="000E7B7C"/>
    <w:rsid w:val="00122DA8"/>
    <w:rsid w:val="00143B8E"/>
    <w:rsid w:val="00146F5C"/>
    <w:rsid w:val="0015145C"/>
    <w:rsid w:val="0015427D"/>
    <w:rsid w:val="00177314"/>
    <w:rsid w:val="00177741"/>
    <w:rsid w:val="001869AD"/>
    <w:rsid w:val="002147F1"/>
    <w:rsid w:val="002278BB"/>
    <w:rsid w:val="00277B10"/>
    <w:rsid w:val="002D4E86"/>
    <w:rsid w:val="003018A0"/>
    <w:rsid w:val="00314D0C"/>
    <w:rsid w:val="00365538"/>
    <w:rsid w:val="003A222F"/>
    <w:rsid w:val="003D3126"/>
    <w:rsid w:val="003F3407"/>
    <w:rsid w:val="004131D4"/>
    <w:rsid w:val="00444EE7"/>
    <w:rsid w:val="0044747C"/>
    <w:rsid w:val="00484955"/>
    <w:rsid w:val="004B6010"/>
    <w:rsid w:val="004C355C"/>
    <w:rsid w:val="004C59C3"/>
    <w:rsid w:val="004D10B8"/>
    <w:rsid w:val="004D52A3"/>
    <w:rsid w:val="004F4BA9"/>
    <w:rsid w:val="004F7F33"/>
    <w:rsid w:val="005037FD"/>
    <w:rsid w:val="005678C8"/>
    <w:rsid w:val="00580C4E"/>
    <w:rsid w:val="005E08F2"/>
    <w:rsid w:val="005E35BC"/>
    <w:rsid w:val="005F5F65"/>
    <w:rsid w:val="005F7099"/>
    <w:rsid w:val="00632967"/>
    <w:rsid w:val="0066452B"/>
    <w:rsid w:val="00723E7D"/>
    <w:rsid w:val="00746D92"/>
    <w:rsid w:val="00774245"/>
    <w:rsid w:val="00774C72"/>
    <w:rsid w:val="00777FEB"/>
    <w:rsid w:val="0078205A"/>
    <w:rsid w:val="007853C5"/>
    <w:rsid w:val="0079451F"/>
    <w:rsid w:val="007D3318"/>
    <w:rsid w:val="007D7D9D"/>
    <w:rsid w:val="007F2F35"/>
    <w:rsid w:val="00801256"/>
    <w:rsid w:val="008117DE"/>
    <w:rsid w:val="00837081"/>
    <w:rsid w:val="00843978"/>
    <w:rsid w:val="008774B2"/>
    <w:rsid w:val="008949C0"/>
    <w:rsid w:val="008A41E2"/>
    <w:rsid w:val="008E5312"/>
    <w:rsid w:val="00907A5B"/>
    <w:rsid w:val="00925809"/>
    <w:rsid w:val="00930B2B"/>
    <w:rsid w:val="00933EA2"/>
    <w:rsid w:val="00941AD7"/>
    <w:rsid w:val="009634F3"/>
    <w:rsid w:val="0098130E"/>
    <w:rsid w:val="009B4F6C"/>
    <w:rsid w:val="009E7277"/>
    <w:rsid w:val="009F00F1"/>
    <w:rsid w:val="00A16C2E"/>
    <w:rsid w:val="00A409C9"/>
    <w:rsid w:val="00A42BF9"/>
    <w:rsid w:val="00A669F9"/>
    <w:rsid w:val="00A86A2D"/>
    <w:rsid w:val="00AD0FDD"/>
    <w:rsid w:val="00AD7E8D"/>
    <w:rsid w:val="00B30045"/>
    <w:rsid w:val="00B52D83"/>
    <w:rsid w:val="00B70C65"/>
    <w:rsid w:val="00B95B5C"/>
    <w:rsid w:val="00BA1A3C"/>
    <w:rsid w:val="00BB04C5"/>
    <w:rsid w:val="00BE3B64"/>
    <w:rsid w:val="00BE7653"/>
    <w:rsid w:val="00C432B3"/>
    <w:rsid w:val="00C94696"/>
    <w:rsid w:val="00CB6FC9"/>
    <w:rsid w:val="00CE2B13"/>
    <w:rsid w:val="00CF2C5D"/>
    <w:rsid w:val="00D07D2D"/>
    <w:rsid w:val="00D15C05"/>
    <w:rsid w:val="00D24F4B"/>
    <w:rsid w:val="00D41D27"/>
    <w:rsid w:val="00D60567"/>
    <w:rsid w:val="00D65F38"/>
    <w:rsid w:val="00DD34F3"/>
    <w:rsid w:val="00DD3955"/>
    <w:rsid w:val="00DD7789"/>
    <w:rsid w:val="00E05057"/>
    <w:rsid w:val="00E0563D"/>
    <w:rsid w:val="00E560A9"/>
    <w:rsid w:val="00E73CC1"/>
    <w:rsid w:val="00EB4962"/>
    <w:rsid w:val="00EC2838"/>
    <w:rsid w:val="00EC2D4D"/>
    <w:rsid w:val="00EF1A4D"/>
    <w:rsid w:val="00F316C4"/>
    <w:rsid w:val="00F43BE5"/>
    <w:rsid w:val="00F5291E"/>
    <w:rsid w:val="00F67426"/>
    <w:rsid w:val="00F92FD2"/>
    <w:rsid w:val="00FC1F6D"/>
    <w:rsid w:val="00FC594F"/>
    <w:rsid w:val="00FD50F5"/>
    <w:rsid w:val="00FF71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590EDE0"/>
  <w15:docId w15:val="{FE9B74C0-ADFD-4CAE-8B57-64F37770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FD2"/>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FD2"/>
    <w:pPr>
      <w:ind w:left="720"/>
      <w:contextualSpacing/>
    </w:pPr>
  </w:style>
  <w:style w:type="table" w:styleId="TableGrid">
    <w:name w:val="Table Grid"/>
    <w:basedOn w:val="TableNormal"/>
    <w:uiPriority w:val="39"/>
    <w:rsid w:val="00F92FD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2FD2"/>
    <w:pPr>
      <w:spacing w:before="360" w:after="360" w:line="240" w:lineRule="auto"/>
    </w:pPr>
    <w:rPr>
      <w:rFonts w:ascii="Times New Roman" w:eastAsia="Times New Roman" w:hAnsi="Times New Roman" w:cs="Times New Roman"/>
      <w:szCs w:val="24"/>
      <w:lang w:eastAsia="en-NZ"/>
    </w:rPr>
  </w:style>
  <w:style w:type="paragraph" w:styleId="Header">
    <w:name w:val="header"/>
    <w:basedOn w:val="Normal"/>
    <w:link w:val="HeaderChar"/>
    <w:uiPriority w:val="99"/>
    <w:unhideWhenUsed/>
    <w:rsid w:val="00F92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FD2"/>
    <w:rPr>
      <w:rFonts w:ascii="Arial" w:hAnsi="Arial"/>
      <w:sz w:val="24"/>
    </w:rPr>
  </w:style>
  <w:style w:type="paragraph" w:styleId="Footer">
    <w:name w:val="footer"/>
    <w:basedOn w:val="Normal"/>
    <w:link w:val="FooterChar"/>
    <w:uiPriority w:val="99"/>
    <w:unhideWhenUsed/>
    <w:rsid w:val="00F92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FD2"/>
    <w:rPr>
      <w:rFonts w:ascii="Arial" w:hAnsi="Arial"/>
      <w:sz w:val="24"/>
    </w:rPr>
  </w:style>
  <w:style w:type="paragraph" w:styleId="FootnoteText">
    <w:name w:val="footnote text"/>
    <w:basedOn w:val="Normal"/>
    <w:link w:val="FootnoteTextChar"/>
    <w:semiHidden/>
    <w:unhideWhenUsed/>
    <w:rsid w:val="00F92FD2"/>
    <w:pPr>
      <w:spacing w:after="0" w:line="240" w:lineRule="auto"/>
    </w:pPr>
    <w:rPr>
      <w:rFonts w:eastAsia="Times New Roman" w:cs="Times"/>
      <w:color w:val="002E6E"/>
      <w:sz w:val="20"/>
      <w:szCs w:val="20"/>
      <w:lang w:eastAsia="en-GB"/>
    </w:rPr>
  </w:style>
  <w:style w:type="character" w:customStyle="1" w:styleId="FootnoteTextChar">
    <w:name w:val="Footnote Text Char"/>
    <w:basedOn w:val="DefaultParagraphFont"/>
    <w:link w:val="FootnoteText"/>
    <w:semiHidden/>
    <w:rsid w:val="00F92FD2"/>
    <w:rPr>
      <w:rFonts w:ascii="Arial" w:eastAsia="Times New Roman" w:hAnsi="Arial" w:cs="Times"/>
      <w:color w:val="002E6E"/>
      <w:sz w:val="20"/>
      <w:szCs w:val="20"/>
      <w:lang w:eastAsia="en-GB"/>
    </w:rPr>
  </w:style>
  <w:style w:type="character" w:styleId="FootnoteReference">
    <w:name w:val="footnote reference"/>
    <w:basedOn w:val="DefaultParagraphFont"/>
    <w:semiHidden/>
    <w:unhideWhenUsed/>
    <w:rsid w:val="00F92FD2"/>
    <w:rPr>
      <w:vertAlign w:val="superscript"/>
    </w:rPr>
  </w:style>
  <w:style w:type="character" w:styleId="CommentReference">
    <w:name w:val="annotation reference"/>
    <w:basedOn w:val="DefaultParagraphFont"/>
    <w:uiPriority w:val="99"/>
    <w:semiHidden/>
    <w:unhideWhenUsed/>
    <w:rsid w:val="00F92FD2"/>
    <w:rPr>
      <w:sz w:val="16"/>
      <w:szCs w:val="16"/>
    </w:rPr>
  </w:style>
  <w:style w:type="paragraph" w:styleId="CommentText">
    <w:name w:val="annotation text"/>
    <w:basedOn w:val="Normal"/>
    <w:link w:val="CommentTextChar"/>
    <w:uiPriority w:val="99"/>
    <w:semiHidden/>
    <w:unhideWhenUsed/>
    <w:rsid w:val="00F92FD2"/>
    <w:pPr>
      <w:spacing w:line="240" w:lineRule="auto"/>
    </w:pPr>
    <w:rPr>
      <w:sz w:val="20"/>
      <w:szCs w:val="20"/>
    </w:rPr>
  </w:style>
  <w:style w:type="character" w:customStyle="1" w:styleId="CommentTextChar">
    <w:name w:val="Comment Text Char"/>
    <w:basedOn w:val="DefaultParagraphFont"/>
    <w:link w:val="CommentText"/>
    <w:uiPriority w:val="99"/>
    <w:semiHidden/>
    <w:rsid w:val="00F92FD2"/>
    <w:rPr>
      <w:rFonts w:ascii="Arial" w:hAnsi="Arial"/>
      <w:sz w:val="20"/>
      <w:szCs w:val="20"/>
    </w:rPr>
  </w:style>
  <w:style w:type="paragraph" w:styleId="NoSpacing">
    <w:name w:val="No Spacing"/>
    <w:uiPriority w:val="1"/>
    <w:qFormat/>
    <w:rsid w:val="00F92FD2"/>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F92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FD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46F5C"/>
    <w:rPr>
      <w:b/>
      <w:bCs/>
    </w:rPr>
  </w:style>
  <w:style w:type="character" w:customStyle="1" w:styleId="CommentSubjectChar">
    <w:name w:val="Comment Subject Char"/>
    <w:basedOn w:val="CommentTextChar"/>
    <w:link w:val="CommentSubject"/>
    <w:uiPriority w:val="99"/>
    <w:semiHidden/>
    <w:rsid w:val="00146F5C"/>
    <w:rPr>
      <w:rFonts w:ascii="Arial" w:hAnsi="Arial"/>
      <w:b/>
      <w:bCs/>
      <w:sz w:val="20"/>
      <w:szCs w:val="20"/>
    </w:rPr>
  </w:style>
  <w:style w:type="character" w:styleId="Hyperlink">
    <w:name w:val="Hyperlink"/>
    <w:basedOn w:val="DefaultParagraphFont"/>
    <w:uiPriority w:val="99"/>
    <w:unhideWhenUsed/>
    <w:rsid w:val="00005C54"/>
    <w:rPr>
      <w:color w:val="0000FF" w:themeColor="hyperlink"/>
      <w:u w:val="single"/>
    </w:rPr>
  </w:style>
  <w:style w:type="paragraph" w:styleId="Revision">
    <w:name w:val="Revision"/>
    <w:hidden/>
    <w:uiPriority w:val="99"/>
    <w:semiHidden/>
    <w:rsid w:val="007F2F35"/>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339961">
      <w:bodyDiv w:val="1"/>
      <w:marLeft w:val="0"/>
      <w:marRight w:val="0"/>
      <w:marTop w:val="0"/>
      <w:marBottom w:val="0"/>
      <w:divBdr>
        <w:top w:val="none" w:sz="0" w:space="0" w:color="auto"/>
        <w:left w:val="none" w:sz="0" w:space="0" w:color="auto"/>
        <w:bottom w:val="none" w:sz="0" w:space="0" w:color="auto"/>
        <w:right w:val="none" w:sz="0" w:space="0" w:color="auto"/>
      </w:divBdr>
    </w:div>
    <w:div w:id="595481396">
      <w:bodyDiv w:val="1"/>
      <w:marLeft w:val="0"/>
      <w:marRight w:val="0"/>
      <w:marTop w:val="0"/>
      <w:marBottom w:val="0"/>
      <w:divBdr>
        <w:top w:val="none" w:sz="0" w:space="0" w:color="auto"/>
        <w:left w:val="none" w:sz="0" w:space="0" w:color="auto"/>
        <w:bottom w:val="none" w:sz="0" w:space="0" w:color="auto"/>
        <w:right w:val="none" w:sz="0" w:space="0" w:color="auto"/>
      </w:divBdr>
    </w:div>
    <w:div w:id="777914645">
      <w:bodyDiv w:val="1"/>
      <w:marLeft w:val="0"/>
      <w:marRight w:val="0"/>
      <w:marTop w:val="0"/>
      <w:marBottom w:val="0"/>
      <w:divBdr>
        <w:top w:val="none" w:sz="0" w:space="0" w:color="auto"/>
        <w:left w:val="none" w:sz="0" w:space="0" w:color="auto"/>
        <w:bottom w:val="none" w:sz="0" w:space="0" w:color="auto"/>
        <w:right w:val="none" w:sz="0" w:space="0" w:color="auto"/>
      </w:divBdr>
    </w:div>
    <w:div w:id="818376318">
      <w:bodyDiv w:val="1"/>
      <w:marLeft w:val="0"/>
      <w:marRight w:val="0"/>
      <w:marTop w:val="0"/>
      <w:marBottom w:val="0"/>
      <w:divBdr>
        <w:top w:val="none" w:sz="0" w:space="0" w:color="auto"/>
        <w:left w:val="none" w:sz="0" w:space="0" w:color="auto"/>
        <w:bottom w:val="none" w:sz="0" w:space="0" w:color="auto"/>
        <w:right w:val="none" w:sz="0" w:space="0" w:color="auto"/>
      </w:divBdr>
    </w:div>
    <w:div w:id="1291979279">
      <w:bodyDiv w:val="1"/>
      <w:marLeft w:val="0"/>
      <w:marRight w:val="0"/>
      <w:marTop w:val="0"/>
      <w:marBottom w:val="0"/>
      <w:divBdr>
        <w:top w:val="none" w:sz="0" w:space="0" w:color="auto"/>
        <w:left w:val="none" w:sz="0" w:space="0" w:color="auto"/>
        <w:bottom w:val="none" w:sz="0" w:space="0" w:color="auto"/>
        <w:right w:val="none" w:sz="0" w:space="0" w:color="auto"/>
      </w:divBdr>
    </w:div>
    <w:div w:id="147051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t@moh.govt.nz" TargetMode="Externa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package" Target="embeddings/Microsoft_Word_Document1.docx"/><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package" Target="embeddings/Microsoft_Excel_Worksheet3.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package" Target="embeddings/Microsoft_Excel_Worksheet2.xlsx"/><Relationship Id="rId28" Type="http://schemas.openxmlformats.org/officeDocument/2006/relationships/image" Target="media/image9.png"/><Relationship Id="rId10" Type="http://schemas.openxmlformats.org/officeDocument/2006/relationships/hyperlink" Target="http://www.parliament.nz/resource/en-nz/51DBSCH_SCR68161_1/0b26241ec52d6d4f40b3ad98495272a392993a14" TargetMode="External"/><Relationship Id="rId19" Type="http://schemas.openxmlformats.org/officeDocument/2006/relationships/oleObject" Target="embeddings/oleObject4.bin"/><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http://www.parliament.nz/en-nz/pb/legislation/bills/00DBHOH_BILL65996_1/home-and-community-support-payment-for-travel-between"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Excel_Macro-Enabled_Worksheet4.xlsm"/><Relationship Id="rId30"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6C75F-567C-4FE8-946C-FB345E51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3968</Words>
  <Characters>22622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Ministry of Health In-Between Travel Update, December 2015</vt:lpstr>
    </vt:vector>
  </TitlesOfParts>
  <Company>Ministry of Health</Company>
  <LinksUpToDate>false</LinksUpToDate>
  <CharactersWithSpaces>26537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Health In-Between Travel Update, December 2015</dc:title>
  <dc:creator>Ministry of Health</dc:creator>
  <cp:lastModifiedBy>Mark Powell</cp:lastModifiedBy>
  <cp:revision>2</cp:revision>
  <cp:lastPrinted>2016-02-02T21:16:00Z</cp:lastPrinted>
  <dcterms:created xsi:type="dcterms:W3CDTF">2016-02-10T03:02:00Z</dcterms:created>
  <dcterms:modified xsi:type="dcterms:W3CDTF">2016-02-10T03:02:00Z</dcterms:modified>
</cp:coreProperties>
</file>